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42B1B" w14:textId="4C068E1E" w:rsidR="009F389D" w:rsidRPr="007A6B86" w:rsidRDefault="00082FEF" w:rsidP="00A26DEF">
      <w:pPr>
        <w:jc w:val="center"/>
        <w:rPr>
          <w:rFonts w:eastAsia="Times New Roman"/>
          <w:b/>
          <w:i/>
          <w:sz w:val="28"/>
          <w:szCs w:val="28"/>
        </w:rPr>
      </w:pPr>
      <w:r w:rsidRPr="007A6B86">
        <w:rPr>
          <w:rFonts w:eastAsia="Times New Roman"/>
          <w:b/>
          <w:i/>
          <w:sz w:val="28"/>
          <w:szCs w:val="28"/>
        </w:rPr>
        <w:t>EDUCATION STUDIES</w:t>
      </w:r>
      <w:r w:rsidR="009F389D" w:rsidRPr="007A6B86">
        <w:rPr>
          <w:rFonts w:eastAsia="Times New Roman"/>
          <w:b/>
          <w:i/>
          <w:sz w:val="28"/>
          <w:szCs w:val="28"/>
        </w:rPr>
        <w:t xml:space="preserve"> SCHOLAR APPLICATION FALL 20</w:t>
      </w:r>
      <w:r w:rsidR="0074572C" w:rsidRPr="007A6B86">
        <w:rPr>
          <w:rFonts w:eastAsia="Times New Roman"/>
          <w:b/>
          <w:i/>
          <w:sz w:val="28"/>
          <w:szCs w:val="28"/>
        </w:rPr>
        <w:t>2</w:t>
      </w:r>
      <w:r w:rsidR="007A6B86" w:rsidRPr="007A6B86">
        <w:rPr>
          <w:rFonts w:eastAsia="Times New Roman"/>
          <w:b/>
          <w:i/>
          <w:sz w:val="28"/>
          <w:szCs w:val="28"/>
        </w:rPr>
        <w:t>2</w:t>
      </w:r>
    </w:p>
    <w:p w14:paraId="33D6724B" w14:textId="77777777" w:rsidR="00A26DEF" w:rsidRPr="0074572C" w:rsidRDefault="00A26DEF" w:rsidP="0074572C"/>
    <w:p w14:paraId="44EB65A9" w14:textId="16167594" w:rsidR="00BD148E" w:rsidRPr="007A6B86" w:rsidRDefault="00082FEF" w:rsidP="00D50D66">
      <w:pPr>
        <w:rPr>
          <w:sz w:val="22"/>
          <w:szCs w:val="22"/>
        </w:rPr>
      </w:pPr>
      <w:r w:rsidRPr="007A6B86">
        <w:rPr>
          <w:sz w:val="22"/>
          <w:szCs w:val="22"/>
        </w:rPr>
        <w:t xml:space="preserve">Program Description: </w:t>
      </w:r>
      <w:r w:rsidR="00031FF0" w:rsidRPr="007A6B86">
        <w:rPr>
          <w:sz w:val="22"/>
          <w:szCs w:val="22"/>
        </w:rPr>
        <w:t xml:space="preserve">The </w:t>
      </w:r>
      <w:r w:rsidR="007A6B86" w:rsidRPr="007A6B86">
        <w:rPr>
          <w:sz w:val="22"/>
          <w:szCs w:val="22"/>
        </w:rPr>
        <w:t>Yale Education Studies Scholars Multidisciplinary Academy Program</w:t>
      </w:r>
      <w:r w:rsidR="009E7F8E">
        <w:rPr>
          <w:sz w:val="22"/>
          <w:szCs w:val="22"/>
        </w:rPr>
        <w:t xml:space="preserve"> (MAPs)</w:t>
      </w:r>
      <w:r w:rsidR="00031FF0" w:rsidRPr="007A6B86">
        <w:rPr>
          <w:sz w:val="22"/>
          <w:szCs w:val="22"/>
        </w:rPr>
        <w:t xml:space="preserve"> </w:t>
      </w:r>
      <w:r w:rsidR="0074572C" w:rsidRPr="007A6B86">
        <w:rPr>
          <w:sz w:val="22"/>
          <w:szCs w:val="22"/>
        </w:rPr>
        <w:t xml:space="preserve">empowers students to critically reimagine and collectively reshape the education landscape through research, </w:t>
      </w:r>
      <w:proofErr w:type="gramStart"/>
      <w:r w:rsidR="0074572C" w:rsidRPr="007A6B86">
        <w:rPr>
          <w:sz w:val="22"/>
          <w:szCs w:val="22"/>
        </w:rPr>
        <w:t>policy</w:t>
      </w:r>
      <w:proofErr w:type="gramEnd"/>
      <w:r w:rsidR="0074572C" w:rsidRPr="007A6B86">
        <w:rPr>
          <w:sz w:val="22"/>
          <w:szCs w:val="22"/>
        </w:rPr>
        <w:t xml:space="preserve"> and practice. </w:t>
      </w:r>
      <w:hyperlink r:id="rId8" w:history="1">
        <w:r w:rsidR="00A93159" w:rsidRPr="007A6B86">
          <w:rPr>
            <w:sz w:val="22"/>
            <w:szCs w:val="22"/>
          </w:rPr>
          <w:t>E</w:t>
        </w:r>
      </w:hyperlink>
      <w:hyperlink r:id="rId9" w:history="1">
        <w:r w:rsidR="00A93159" w:rsidRPr="007A6B86">
          <w:rPr>
            <w:sz w:val="22"/>
            <w:szCs w:val="22"/>
          </w:rPr>
          <w:t>ach cohort</w:t>
        </w:r>
      </w:hyperlink>
      <w:r w:rsidR="00A93159" w:rsidRPr="007A6B86">
        <w:rPr>
          <w:sz w:val="22"/>
          <w:szCs w:val="22"/>
        </w:rPr>
        <w:t> consists of 2</w:t>
      </w:r>
      <w:r w:rsidR="007A6B86" w:rsidRPr="007A6B86">
        <w:rPr>
          <w:sz w:val="22"/>
          <w:szCs w:val="22"/>
        </w:rPr>
        <w:t>0-25</w:t>
      </w:r>
      <w:r w:rsidR="00A93159" w:rsidRPr="007A6B86">
        <w:rPr>
          <w:sz w:val="22"/>
          <w:szCs w:val="22"/>
        </w:rPr>
        <w:t xml:space="preserve"> students with a range of interests across </w:t>
      </w:r>
      <w:r w:rsidR="0074572C" w:rsidRPr="007A6B86">
        <w:rPr>
          <w:sz w:val="22"/>
          <w:szCs w:val="22"/>
        </w:rPr>
        <w:t xml:space="preserve">fields of </w:t>
      </w:r>
      <w:r w:rsidR="00A93159" w:rsidRPr="007A6B86">
        <w:rPr>
          <w:sz w:val="22"/>
          <w:szCs w:val="22"/>
        </w:rPr>
        <w:t>education</w:t>
      </w:r>
      <w:r w:rsidR="0074572C" w:rsidRPr="007A6B86">
        <w:rPr>
          <w:sz w:val="22"/>
          <w:szCs w:val="22"/>
        </w:rPr>
        <w:t xml:space="preserve">. </w:t>
      </w:r>
      <w:r w:rsidR="008A5A8D">
        <w:rPr>
          <w:sz w:val="22"/>
          <w:szCs w:val="22"/>
        </w:rPr>
        <w:t xml:space="preserve">Different than the Certificate program which focuses on completion of EDST coursework, the Scholars program emphasizes community learning through </w:t>
      </w:r>
      <w:r w:rsidR="00B209FB">
        <w:rPr>
          <w:sz w:val="22"/>
          <w:szCs w:val="22"/>
        </w:rPr>
        <w:t xml:space="preserve">three courses taken with </w:t>
      </w:r>
      <w:r w:rsidR="008A5A8D">
        <w:rPr>
          <w:sz w:val="22"/>
          <w:szCs w:val="22"/>
        </w:rPr>
        <w:t xml:space="preserve">a cohort of Scholars and the completion of an in-depth </w:t>
      </w:r>
      <w:r w:rsidR="00B209FB">
        <w:rPr>
          <w:sz w:val="22"/>
          <w:szCs w:val="22"/>
        </w:rPr>
        <w:t xml:space="preserve">senior capstone project. See here for more EDST requirements: </w:t>
      </w:r>
      <w:hyperlink r:id="rId10" w:history="1">
        <w:r w:rsidR="00B209FB" w:rsidRPr="00C32011">
          <w:rPr>
            <w:rStyle w:val="Hyperlink"/>
            <w:sz w:val="22"/>
            <w:szCs w:val="22"/>
          </w:rPr>
          <w:t>https://educationstudies.yale.edu/programs/yes-scholars-program</w:t>
        </w:r>
      </w:hyperlink>
      <w:r w:rsidR="00B209FB">
        <w:rPr>
          <w:sz w:val="22"/>
          <w:szCs w:val="22"/>
        </w:rPr>
        <w:t xml:space="preserve"> </w:t>
      </w:r>
    </w:p>
    <w:p w14:paraId="6EEEF69D" w14:textId="77777777" w:rsidR="00D50D66" w:rsidRDefault="00D50D66" w:rsidP="00D50D66">
      <w:pPr>
        <w:rPr>
          <w:sz w:val="22"/>
          <w:szCs w:val="22"/>
        </w:rPr>
      </w:pPr>
      <w:r w:rsidRPr="00CF7B7D">
        <w:rPr>
          <w:sz w:val="22"/>
          <w:szCs w:val="22"/>
        </w:rPr>
        <w:t> </w:t>
      </w:r>
    </w:p>
    <w:p w14:paraId="07661E3E" w14:textId="77777777" w:rsidR="009E7F8E" w:rsidRDefault="009E7F8E" w:rsidP="008B21E9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* Please note that it’s possible that the name of the program may change, following a discussion underway about renaming the MAPs programs. The EDST Scholars program will keep its current format.</w:t>
      </w:r>
    </w:p>
    <w:p w14:paraId="1DBA2D35" w14:textId="4C843806" w:rsidR="009E7F8E" w:rsidRDefault="009E7F8E" w:rsidP="008B21E9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829C458" w14:textId="42118EDE" w:rsidR="008A5A8D" w:rsidRDefault="0074572C" w:rsidP="008B21E9">
      <w:pPr>
        <w:spacing w:line="240" w:lineRule="auto"/>
        <w:rPr>
          <w:sz w:val="22"/>
          <w:szCs w:val="22"/>
        </w:rPr>
      </w:pPr>
      <w:r w:rsidRPr="00CF7B7D">
        <w:rPr>
          <w:sz w:val="22"/>
          <w:szCs w:val="22"/>
        </w:rPr>
        <w:t xml:space="preserve">The </w:t>
      </w:r>
      <w:r w:rsidR="009E7F8E">
        <w:rPr>
          <w:sz w:val="22"/>
          <w:szCs w:val="22"/>
        </w:rPr>
        <w:t xml:space="preserve">EDST Scholars </w:t>
      </w:r>
      <w:r w:rsidRPr="00CF7B7D">
        <w:rPr>
          <w:sz w:val="22"/>
          <w:szCs w:val="22"/>
        </w:rPr>
        <w:t xml:space="preserve">program requires a significant time </w:t>
      </w:r>
      <w:r>
        <w:rPr>
          <w:sz w:val="22"/>
          <w:szCs w:val="22"/>
        </w:rPr>
        <w:t>commitment</w:t>
      </w:r>
      <w:r w:rsidR="009E7F8E">
        <w:rPr>
          <w:sz w:val="22"/>
          <w:szCs w:val="22"/>
        </w:rPr>
        <w:t>. W</w:t>
      </w:r>
      <w:r w:rsidR="00B209FB">
        <w:rPr>
          <w:sz w:val="22"/>
          <w:szCs w:val="22"/>
        </w:rPr>
        <w:t>riting a</w:t>
      </w:r>
      <w:r w:rsidR="00B209FB" w:rsidRPr="00CF7B7D">
        <w:rPr>
          <w:sz w:val="22"/>
          <w:szCs w:val="22"/>
        </w:rPr>
        <w:t xml:space="preserve"> capstone project alongside a thesis is a significant undertaking </w:t>
      </w:r>
      <w:r w:rsidR="00B209FB">
        <w:rPr>
          <w:sz w:val="22"/>
          <w:szCs w:val="22"/>
        </w:rPr>
        <w:t xml:space="preserve">even </w:t>
      </w:r>
      <w:r w:rsidR="00B209FB" w:rsidRPr="00CF7B7D">
        <w:rPr>
          <w:sz w:val="22"/>
          <w:szCs w:val="22"/>
        </w:rPr>
        <w:t>for strongly motivated students</w:t>
      </w:r>
      <w:r w:rsidR="008B21E9">
        <w:rPr>
          <w:sz w:val="22"/>
          <w:szCs w:val="22"/>
        </w:rPr>
        <w:t>. Scholars are expected to maintain a</w:t>
      </w:r>
      <w:r w:rsidR="00B209FB">
        <w:rPr>
          <w:sz w:val="22"/>
          <w:szCs w:val="22"/>
        </w:rPr>
        <w:t>t least</w:t>
      </w:r>
      <w:r w:rsidR="008B21E9">
        <w:rPr>
          <w:sz w:val="22"/>
          <w:szCs w:val="22"/>
        </w:rPr>
        <w:t xml:space="preserve"> </w:t>
      </w:r>
      <w:r w:rsidR="00B209FB">
        <w:rPr>
          <w:sz w:val="22"/>
          <w:szCs w:val="22"/>
        </w:rPr>
        <w:t xml:space="preserve">a </w:t>
      </w:r>
      <w:r w:rsidR="008A5A8D">
        <w:rPr>
          <w:sz w:val="22"/>
          <w:szCs w:val="22"/>
        </w:rPr>
        <w:t>C+</w:t>
      </w:r>
      <w:r w:rsidR="00B209FB">
        <w:rPr>
          <w:sz w:val="22"/>
          <w:szCs w:val="22"/>
        </w:rPr>
        <w:t xml:space="preserve"> </w:t>
      </w:r>
      <w:r w:rsidR="008B21E9">
        <w:rPr>
          <w:sz w:val="22"/>
          <w:szCs w:val="22"/>
        </w:rPr>
        <w:t xml:space="preserve">average </w:t>
      </w:r>
      <w:r w:rsidR="008A5A8D">
        <w:rPr>
          <w:sz w:val="22"/>
          <w:szCs w:val="22"/>
        </w:rPr>
        <w:t>in Education Studies courses</w:t>
      </w:r>
      <w:r w:rsidR="00B209FB">
        <w:rPr>
          <w:sz w:val="22"/>
          <w:szCs w:val="22"/>
        </w:rPr>
        <w:t>. Students that do not meet these expectations are asked to leave the program.</w:t>
      </w:r>
    </w:p>
    <w:p w14:paraId="0CA6B22A" w14:textId="77777777" w:rsidR="008A5A8D" w:rsidRDefault="008A5A8D" w:rsidP="008B21E9">
      <w:pPr>
        <w:spacing w:line="240" w:lineRule="auto"/>
        <w:rPr>
          <w:sz w:val="22"/>
          <w:szCs w:val="22"/>
        </w:rPr>
      </w:pPr>
    </w:p>
    <w:p w14:paraId="6077CADC" w14:textId="055E45C1" w:rsidR="0074572C" w:rsidRDefault="008B21E9" w:rsidP="008B21E9">
      <w:pPr>
        <w:spacing w:line="240" w:lineRule="auto"/>
        <w:rPr>
          <w:sz w:val="22"/>
          <w:szCs w:val="22"/>
        </w:rPr>
      </w:pPr>
      <w:r w:rsidRPr="008B21E9">
        <w:rPr>
          <w:sz w:val="22"/>
          <w:szCs w:val="22"/>
        </w:rPr>
        <w:t>Following Yale guidelines about </w:t>
      </w:r>
      <w:hyperlink r:id="rId11" w:anchor="CurricularCombinationsandCourseOverlapAllowances" w:history="1">
        <w:r w:rsidRPr="008B21E9">
          <w:rPr>
            <w:rStyle w:val="Hyperlink"/>
            <w:sz w:val="22"/>
            <w:szCs w:val="22"/>
          </w:rPr>
          <w:t>combining programs</w:t>
        </w:r>
      </w:hyperlink>
      <w:r w:rsidRPr="008B21E9">
        <w:rPr>
          <w:sz w:val="22"/>
          <w:szCs w:val="22"/>
        </w:rPr>
        <w:t>, Yale students may participate in a total of 3 academic programs including majors, MAPs and certificates. They may enroll in only one MAP program.</w:t>
      </w:r>
      <w:r>
        <w:rPr>
          <w:sz w:val="22"/>
          <w:szCs w:val="22"/>
        </w:rPr>
        <w:t xml:space="preserve"> Given the demands of the senior capstone, </w:t>
      </w:r>
      <w:r w:rsidR="0074572C" w:rsidRPr="00CF7B7D">
        <w:rPr>
          <w:sz w:val="22"/>
          <w:szCs w:val="22"/>
        </w:rPr>
        <w:t>double-major</w:t>
      </w:r>
      <w:r>
        <w:rPr>
          <w:sz w:val="22"/>
          <w:szCs w:val="22"/>
        </w:rPr>
        <w:t>ing plus the Scholars program</w:t>
      </w:r>
      <w:r w:rsidR="0074572C" w:rsidRPr="00CF7B7D">
        <w:rPr>
          <w:sz w:val="22"/>
          <w:szCs w:val="22"/>
        </w:rPr>
        <w:t xml:space="preserve"> is not advised. </w:t>
      </w:r>
    </w:p>
    <w:p w14:paraId="6EAE546D" w14:textId="4DD08788" w:rsidR="0074572C" w:rsidRPr="00CF7B7D" w:rsidRDefault="008B21E9" w:rsidP="00D50D66">
      <w:pPr>
        <w:rPr>
          <w:sz w:val="22"/>
          <w:szCs w:val="22"/>
        </w:rPr>
      </w:pPr>
      <w:r w:rsidRPr="008B21E9">
        <w:rPr>
          <w:sz w:val="22"/>
          <w:szCs w:val="22"/>
        </w:rPr>
        <w:t>Up to two courses may be counted for both Education Studies and the students’ major.</w:t>
      </w:r>
    </w:p>
    <w:p w14:paraId="163B8076" w14:textId="46A95820" w:rsidR="00082FEF" w:rsidRDefault="00082FEF" w:rsidP="0074572C">
      <w:pPr>
        <w:spacing w:before="120" w:after="120"/>
        <w:rPr>
          <w:rFonts w:eastAsia="Times New Roman"/>
          <w:sz w:val="22"/>
          <w:szCs w:val="22"/>
        </w:rPr>
      </w:pPr>
      <w:r w:rsidRPr="00CF7B7D">
        <w:rPr>
          <w:rFonts w:eastAsia="Times New Roman"/>
          <w:b/>
          <w:sz w:val="22"/>
          <w:szCs w:val="22"/>
        </w:rPr>
        <w:t xml:space="preserve">Eligibility: </w:t>
      </w:r>
      <w:r w:rsidR="0074572C">
        <w:rPr>
          <w:rFonts w:eastAsia="Times New Roman"/>
          <w:sz w:val="22"/>
          <w:szCs w:val="22"/>
        </w:rPr>
        <w:t>S</w:t>
      </w:r>
      <w:r w:rsidRPr="00CF7B7D">
        <w:rPr>
          <w:rFonts w:eastAsia="Times New Roman"/>
          <w:sz w:val="22"/>
          <w:szCs w:val="22"/>
        </w:rPr>
        <w:t>ophomores</w:t>
      </w:r>
      <w:r w:rsidR="00420F12">
        <w:rPr>
          <w:rFonts w:eastAsia="Times New Roman"/>
          <w:sz w:val="22"/>
          <w:szCs w:val="22"/>
        </w:rPr>
        <w:t xml:space="preserve">, and </w:t>
      </w:r>
      <w:r w:rsidR="00454409">
        <w:rPr>
          <w:rFonts w:eastAsia="Times New Roman"/>
          <w:sz w:val="22"/>
          <w:szCs w:val="22"/>
        </w:rPr>
        <w:t xml:space="preserve">a very small number of </w:t>
      </w:r>
      <w:r w:rsidR="00420F12">
        <w:rPr>
          <w:rFonts w:eastAsia="Times New Roman"/>
          <w:sz w:val="22"/>
          <w:szCs w:val="22"/>
        </w:rPr>
        <w:t>juniors</w:t>
      </w:r>
      <w:r w:rsidR="008360F5">
        <w:rPr>
          <w:rFonts w:eastAsia="Times New Roman"/>
          <w:sz w:val="22"/>
          <w:szCs w:val="22"/>
        </w:rPr>
        <w:t xml:space="preserve"> (depending on space in the current cohort)</w:t>
      </w:r>
      <w:r w:rsidR="00420F12">
        <w:rPr>
          <w:rFonts w:eastAsia="Times New Roman"/>
          <w:sz w:val="22"/>
          <w:szCs w:val="22"/>
        </w:rPr>
        <w:t xml:space="preserve">, </w:t>
      </w:r>
      <w:r w:rsidRPr="00CF7B7D">
        <w:rPr>
          <w:rFonts w:eastAsia="Times New Roman"/>
          <w:sz w:val="22"/>
          <w:szCs w:val="22"/>
        </w:rPr>
        <w:t>who have completed or are currently enrolled in the prerequisite, Foundations in Education Studies (EDST 110)</w:t>
      </w:r>
      <w:r w:rsidR="00622804" w:rsidRPr="00CF7B7D">
        <w:rPr>
          <w:rFonts w:eastAsia="Times New Roman"/>
          <w:sz w:val="22"/>
          <w:szCs w:val="22"/>
        </w:rPr>
        <w:t xml:space="preserve"> are eligible to apply</w:t>
      </w:r>
      <w:r w:rsidRPr="00CF7B7D">
        <w:rPr>
          <w:rFonts w:eastAsia="Times New Roman"/>
          <w:sz w:val="22"/>
          <w:szCs w:val="22"/>
        </w:rPr>
        <w:t>.</w:t>
      </w:r>
      <w:r w:rsidR="00A26A14" w:rsidRPr="00CF7B7D">
        <w:rPr>
          <w:rFonts w:eastAsia="Times New Roman"/>
          <w:sz w:val="22"/>
          <w:szCs w:val="22"/>
        </w:rPr>
        <w:t xml:space="preserve"> </w:t>
      </w:r>
    </w:p>
    <w:p w14:paraId="19AEBF4C" w14:textId="77ED8775" w:rsidR="00B209FB" w:rsidRPr="0074572C" w:rsidRDefault="00B209FB" w:rsidP="0074572C">
      <w:pPr>
        <w:spacing w:before="120" w:after="120"/>
        <w:rPr>
          <w:rFonts w:eastAsia="Calibri"/>
          <w:b/>
          <w:i/>
          <w:color w:val="4F81BD"/>
          <w:sz w:val="22"/>
          <w:szCs w:val="22"/>
        </w:rPr>
      </w:pPr>
      <w:r>
        <w:rPr>
          <w:rFonts w:eastAsia="Times New Roman"/>
          <w:sz w:val="22"/>
          <w:szCs w:val="22"/>
        </w:rPr>
        <w:t>Please plan to spend no more than 1-3 hours completing this application. In the last several years, the majority of students who applied to the Scholars program were admitted.</w:t>
      </w:r>
    </w:p>
    <w:p w14:paraId="03BBEE8F" w14:textId="5D3FA3AF" w:rsidR="00622804" w:rsidRPr="00CF7B7D" w:rsidRDefault="00622804" w:rsidP="006228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  <w:sz w:val="22"/>
          <w:szCs w:val="22"/>
        </w:rPr>
      </w:pPr>
      <w:r w:rsidRPr="00CF7B7D">
        <w:rPr>
          <w:rFonts w:eastAsia="Times New Roman"/>
          <w:b/>
          <w:sz w:val="22"/>
          <w:szCs w:val="22"/>
        </w:rPr>
        <w:t>Submission Instructions:</w:t>
      </w:r>
      <w:r w:rsidR="00BD148E" w:rsidRPr="00CF7B7D">
        <w:rPr>
          <w:rFonts w:eastAsia="Times New Roman"/>
          <w:b/>
          <w:sz w:val="22"/>
          <w:szCs w:val="22"/>
        </w:rPr>
        <w:t xml:space="preserve"> </w:t>
      </w:r>
      <w:r w:rsidR="00082FEF" w:rsidRPr="00CF7B7D">
        <w:rPr>
          <w:rFonts w:eastAsia="Times New Roman"/>
          <w:sz w:val="22"/>
          <w:szCs w:val="22"/>
        </w:rPr>
        <w:t xml:space="preserve">Please compile </w:t>
      </w:r>
      <w:r w:rsidR="008B21E9">
        <w:rPr>
          <w:rFonts w:eastAsia="Times New Roman"/>
          <w:sz w:val="22"/>
          <w:szCs w:val="22"/>
        </w:rPr>
        <w:t>the following into 1 pdf</w:t>
      </w:r>
      <w:r w:rsidR="00082FEF" w:rsidRPr="00CF7B7D">
        <w:rPr>
          <w:rFonts w:eastAsia="Times New Roman"/>
          <w:sz w:val="22"/>
          <w:szCs w:val="22"/>
        </w:rPr>
        <w:t xml:space="preserve"> titled “Last </w:t>
      </w:r>
      <w:proofErr w:type="spellStart"/>
      <w:proofErr w:type="gramStart"/>
      <w:r w:rsidR="00082FEF" w:rsidRPr="00CF7B7D">
        <w:rPr>
          <w:rFonts w:eastAsia="Times New Roman"/>
          <w:sz w:val="22"/>
          <w:szCs w:val="22"/>
        </w:rPr>
        <w:t>na</w:t>
      </w:r>
      <w:r w:rsidR="0074572C">
        <w:rPr>
          <w:rFonts w:eastAsia="Times New Roman"/>
          <w:sz w:val="22"/>
          <w:szCs w:val="22"/>
        </w:rPr>
        <w:t>me.First</w:t>
      </w:r>
      <w:proofErr w:type="spellEnd"/>
      <w:proofErr w:type="gramEnd"/>
      <w:r w:rsidR="0074572C">
        <w:rPr>
          <w:rFonts w:eastAsia="Times New Roman"/>
          <w:sz w:val="22"/>
          <w:szCs w:val="22"/>
        </w:rPr>
        <w:t xml:space="preserve"> </w:t>
      </w:r>
      <w:proofErr w:type="spellStart"/>
      <w:r w:rsidR="0074572C">
        <w:rPr>
          <w:rFonts w:eastAsia="Times New Roman"/>
          <w:sz w:val="22"/>
          <w:szCs w:val="22"/>
        </w:rPr>
        <w:t>Name.EDSTApplication</w:t>
      </w:r>
      <w:proofErr w:type="spellEnd"/>
      <w:r w:rsidR="00082FEF" w:rsidRPr="00CF7B7D">
        <w:rPr>
          <w:rFonts w:eastAsia="Times New Roman"/>
          <w:sz w:val="22"/>
          <w:szCs w:val="22"/>
        </w:rPr>
        <w:t>”</w:t>
      </w:r>
      <w:r w:rsidR="008B21E9">
        <w:rPr>
          <w:rFonts w:eastAsia="Times New Roman"/>
          <w:sz w:val="22"/>
          <w:szCs w:val="22"/>
        </w:rPr>
        <w:t xml:space="preserve">: </w:t>
      </w:r>
      <w:r w:rsidR="008B21E9" w:rsidRPr="00CF7B7D">
        <w:rPr>
          <w:rFonts w:eastAsia="Times New Roman"/>
          <w:sz w:val="22"/>
          <w:szCs w:val="22"/>
        </w:rPr>
        <w:t>your 1) completed application, 2) an unofficial copy of your transcript, and 3) your resume in that order</w:t>
      </w:r>
      <w:r w:rsidR="00082FEF" w:rsidRPr="00CF7B7D">
        <w:rPr>
          <w:rFonts w:eastAsia="Times New Roman"/>
          <w:sz w:val="22"/>
          <w:szCs w:val="22"/>
        </w:rPr>
        <w:t xml:space="preserve"> </w:t>
      </w:r>
    </w:p>
    <w:p w14:paraId="5BBBA68F" w14:textId="6878B2AB" w:rsidR="00D50D66" w:rsidRPr="00CF7B7D" w:rsidRDefault="00082FEF" w:rsidP="00A93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CF7B7D">
        <w:rPr>
          <w:rFonts w:eastAsia="Times New Roman"/>
          <w:sz w:val="22"/>
          <w:szCs w:val="22"/>
        </w:rPr>
        <w:t>Email to</w:t>
      </w:r>
      <w:r w:rsidRPr="00CF7B7D">
        <w:rPr>
          <w:rFonts w:eastAsia="Times New Roman"/>
          <w:b/>
          <w:sz w:val="22"/>
          <w:szCs w:val="22"/>
        </w:rPr>
        <w:t xml:space="preserve"> </w:t>
      </w:r>
      <w:hyperlink r:id="rId12" w:history="1">
        <w:r w:rsidRPr="00CF7B7D">
          <w:rPr>
            <w:rStyle w:val="Hyperlink"/>
            <w:sz w:val="22"/>
            <w:szCs w:val="22"/>
          </w:rPr>
          <w:t>edstudies@yale.edu</w:t>
        </w:r>
      </w:hyperlink>
      <w:r w:rsidR="008F7277" w:rsidRPr="00CF7B7D">
        <w:rPr>
          <w:sz w:val="22"/>
          <w:szCs w:val="22"/>
        </w:rPr>
        <w:t xml:space="preserve"> by 12 midnight</w:t>
      </w:r>
      <w:r w:rsidRPr="00CF7B7D">
        <w:rPr>
          <w:sz w:val="22"/>
          <w:szCs w:val="22"/>
        </w:rPr>
        <w:t xml:space="preserve"> on </w:t>
      </w:r>
      <w:r w:rsidR="0074572C">
        <w:rPr>
          <w:sz w:val="22"/>
          <w:szCs w:val="22"/>
        </w:rPr>
        <w:t xml:space="preserve">Friday </w:t>
      </w:r>
      <w:r w:rsidR="008B21E9">
        <w:rPr>
          <w:sz w:val="22"/>
          <w:szCs w:val="22"/>
        </w:rPr>
        <w:t>Nov. 4</w:t>
      </w:r>
      <w:r w:rsidR="0074572C">
        <w:rPr>
          <w:sz w:val="22"/>
          <w:szCs w:val="22"/>
        </w:rPr>
        <w:t>th</w:t>
      </w:r>
      <w:r w:rsidRPr="00CF7B7D">
        <w:rPr>
          <w:sz w:val="22"/>
          <w:szCs w:val="22"/>
        </w:rPr>
        <w:t>.</w:t>
      </w:r>
      <w:r w:rsidR="00622804" w:rsidRPr="00CF7B7D">
        <w:rPr>
          <w:sz w:val="22"/>
          <w:szCs w:val="22"/>
        </w:rPr>
        <w:t xml:space="preserve"> Late Applications will not be accepted.</w:t>
      </w:r>
    </w:p>
    <w:p w14:paraId="48F1A825" w14:textId="77777777" w:rsidR="00A93159" w:rsidRPr="00CF7B7D" w:rsidRDefault="00A93159" w:rsidP="00D50D66">
      <w:pPr>
        <w:rPr>
          <w:rFonts w:eastAsia="Times New Roman"/>
          <w:b/>
          <w:sz w:val="22"/>
          <w:szCs w:val="22"/>
        </w:rPr>
      </w:pPr>
    </w:p>
    <w:p w14:paraId="79CC785E" w14:textId="77777777" w:rsidR="00D50D66" w:rsidRPr="00CF7B7D" w:rsidRDefault="00D50D66" w:rsidP="00D50D66">
      <w:pPr>
        <w:rPr>
          <w:sz w:val="22"/>
          <w:szCs w:val="22"/>
        </w:rPr>
      </w:pPr>
      <w:r w:rsidRPr="00CF7B7D">
        <w:rPr>
          <w:rFonts w:eastAsia="Times New Roman"/>
          <w:b/>
          <w:sz w:val="22"/>
          <w:szCs w:val="22"/>
        </w:rPr>
        <w:t>I. Basic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1185"/>
        <w:gridCol w:w="1153"/>
        <w:gridCol w:w="1186"/>
        <w:gridCol w:w="1145"/>
        <w:gridCol w:w="1193"/>
        <w:gridCol w:w="1098"/>
        <w:gridCol w:w="1206"/>
      </w:tblGrid>
      <w:tr w:rsidR="00B44C28" w:rsidRPr="00CF7B7D" w14:paraId="45B69918" w14:textId="77777777" w:rsidTr="00B44C28">
        <w:tc>
          <w:tcPr>
            <w:tcW w:w="1199" w:type="dxa"/>
            <w:shd w:val="clear" w:color="auto" w:fill="auto"/>
          </w:tcPr>
          <w:p w14:paraId="3432A1B0" w14:textId="77777777" w:rsidR="00B44C28" w:rsidRPr="00CF7B7D" w:rsidRDefault="00B44C28" w:rsidP="00D50D66">
            <w:pPr>
              <w:rPr>
                <w:sz w:val="22"/>
                <w:szCs w:val="22"/>
              </w:rPr>
            </w:pPr>
            <w:r w:rsidRPr="00CF7B7D">
              <w:rPr>
                <w:sz w:val="22"/>
                <w:szCs w:val="22"/>
              </w:rPr>
              <w:t>Last Name</w:t>
            </w:r>
          </w:p>
        </w:tc>
        <w:tc>
          <w:tcPr>
            <w:tcW w:w="1200" w:type="dxa"/>
            <w:shd w:val="clear" w:color="auto" w:fill="auto"/>
          </w:tcPr>
          <w:p w14:paraId="1571BA60" w14:textId="77777777" w:rsidR="00B44C28" w:rsidRPr="00CF7B7D" w:rsidRDefault="00B44C28" w:rsidP="00D50D66">
            <w:pPr>
              <w:rPr>
                <w:sz w:val="22"/>
                <w:szCs w:val="22"/>
              </w:rPr>
            </w:pPr>
            <w:r w:rsidRPr="00CF7B7D">
              <w:rPr>
                <w:sz w:val="22"/>
                <w:szCs w:val="22"/>
              </w:rPr>
              <w:t>First Name</w:t>
            </w:r>
          </w:p>
        </w:tc>
        <w:tc>
          <w:tcPr>
            <w:tcW w:w="1174" w:type="dxa"/>
            <w:shd w:val="clear" w:color="auto" w:fill="auto"/>
          </w:tcPr>
          <w:p w14:paraId="4707BBC2" w14:textId="7C9FD084" w:rsidR="00B44C28" w:rsidRPr="00CF7B7D" w:rsidRDefault="00B44C28" w:rsidP="00D50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Net</w:t>
            </w:r>
            <w:r w:rsidRPr="00CF7B7D">
              <w:rPr>
                <w:sz w:val="22"/>
                <w:szCs w:val="22"/>
              </w:rPr>
              <w:t xml:space="preserve"> ID #</w:t>
            </w:r>
          </w:p>
        </w:tc>
        <w:tc>
          <w:tcPr>
            <w:tcW w:w="1201" w:type="dxa"/>
            <w:shd w:val="clear" w:color="auto" w:fill="auto"/>
          </w:tcPr>
          <w:p w14:paraId="0EBAD4E0" w14:textId="77777777" w:rsidR="00B44C28" w:rsidRPr="00CF7B7D" w:rsidRDefault="00B44C28" w:rsidP="00D50D66">
            <w:pPr>
              <w:rPr>
                <w:sz w:val="22"/>
                <w:szCs w:val="22"/>
              </w:rPr>
            </w:pPr>
            <w:r w:rsidRPr="00CF7B7D">
              <w:rPr>
                <w:sz w:val="22"/>
                <w:szCs w:val="22"/>
              </w:rPr>
              <w:t>Email</w:t>
            </w:r>
          </w:p>
        </w:tc>
        <w:tc>
          <w:tcPr>
            <w:tcW w:w="1057" w:type="dxa"/>
          </w:tcPr>
          <w:p w14:paraId="6282F7E8" w14:textId="47EF7227" w:rsidR="00B44C28" w:rsidRPr="00CF7B7D" w:rsidRDefault="00B44C28" w:rsidP="00D50D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Secondary (</w:t>
            </w:r>
            <w:proofErr w:type="spellStart"/>
            <w:proofErr w:type="gramStart"/>
            <w:r>
              <w:rPr>
                <w:sz w:val="22"/>
                <w:szCs w:val="22"/>
              </w:rPr>
              <w:t>non Yale</w:t>
            </w:r>
            <w:proofErr w:type="spellEnd"/>
            <w:proofErr w:type="gramEnd"/>
            <w:r>
              <w:rPr>
                <w:sz w:val="22"/>
                <w:szCs w:val="22"/>
              </w:rPr>
              <w:t>) email</w:t>
            </w:r>
          </w:p>
        </w:tc>
        <w:tc>
          <w:tcPr>
            <w:tcW w:w="1208" w:type="dxa"/>
            <w:shd w:val="clear" w:color="auto" w:fill="auto"/>
          </w:tcPr>
          <w:p w14:paraId="30854F39" w14:textId="59AD2576" w:rsidR="00B44C28" w:rsidRPr="00CF7B7D" w:rsidRDefault="00B44C28" w:rsidP="00D50D66">
            <w:pPr>
              <w:rPr>
                <w:sz w:val="22"/>
                <w:szCs w:val="22"/>
              </w:rPr>
            </w:pPr>
            <w:r w:rsidRPr="00CF7B7D">
              <w:rPr>
                <w:sz w:val="22"/>
                <w:szCs w:val="22"/>
              </w:rPr>
              <w:t>Major</w:t>
            </w:r>
          </w:p>
        </w:tc>
        <w:tc>
          <w:tcPr>
            <w:tcW w:w="1105" w:type="dxa"/>
            <w:shd w:val="clear" w:color="auto" w:fill="auto"/>
          </w:tcPr>
          <w:p w14:paraId="053CF9E1" w14:textId="77777777" w:rsidR="00B44C28" w:rsidRPr="00CF7B7D" w:rsidRDefault="00B44C28" w:rsidP="00D50D66">
            <w:pPr>
              <w:rPr>
                <w:sz w:val="22"/>
                <w:szCs w:val="22"/>
              </w:rPr>
            </w:pPr>
            <w:r w:rsidRPr="00CF7B7D">
              <w:rPr>
                <w:sz w:val="22"/>
                <w:szCs w:val="22"/>
              </w:rPr>
              <w:t>Res. College</w:t>
            </w:r>
          </w:p>
        </w:tc>
        <w:tc>
          <w:tcPr>
            <w:tcW w:w="1206" w:type="dxa"/>
            <w:shd w:val="clear" w:color="auto" w:fill="auto"/>
          </w:tcPr>
          <w:p w14:paraId="0F4ADABF" w14:textId="77777777" w:rsidR="00B44C28" w:rsidRPr="00CF7B7D" w:rsidRDefault="00B44C28" w:rsidP="00D50D66">
            <w:pPr>
              <w:rPr>
                <w:sz w:val="22"/>
                <w:szCs w:val="22"/>
              </w:rPr>
            </w:pPr>
            <w:r w:rsidRPr="00CF7B7D">
              <w:rPr>
                <w:sz w:val="22"/>
                <w:szCs w:val="22"/>
              </w:rPr>
              <w:t>Graduation Year</w:t>
            </w:r>
          </w:p>
        </w:tc>
      </w:tr>
      <w:tr w:rsidR="00B44C28" w:rsidRPr="00CF7B7D" w14:paraId="6BBE28D3" w14:textId="77777777" w:rsidTr="00B44C28">
        <w:tc>
          <w:tcPr>
            <w:tcW w:w="1199" w:type="dxa"/>
            <w:shd w:val="clear" w:color="auto" w:fill="auto"/>
          </w:tcPr>
          <w:p w14:paraId="091C010B" w14:textId="77777777" w:rsidR="00B44C28" w:rsidRPr="00CF7B7D" w:rsidRDefault="00B44C28" w:rsidP="00D50D66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14:paraId="1260B5E0" w14:textId="77777777" w:rsidR="00B44C28" w:rsidRPr="00CF7B7D" w:rsidRDefault="00B44C28" w:rsidP="00D50D66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14:paraId="232E12AA" w14:textId="77777777" w:rsidR="00B44C28" w:rsidRPr="00CF7B7D" w:rsidRDefault="00B44C28" w:rsidP="00D50D66">
            <w:pPr>
              <w:rPr>
                <w:sz w:val="22"/>
                <w:szCs w:val="22"/>
              </w:rPr>
            </w:pPr>
          </w:p>
        </w:tc>
        <w:tc>
          <w:tcPr>
            <w:tcW w:w="1201" w:type="dxa"/>
            <w:shd w:val="clear" w:color="auto" w:fill="auto"/>
          </w:tcPr>
          <w:p w14:paraId="398ED7C1" w14:textId="77777777" w:rsidR="00B44C28" w:rsidRPr="00CF7B7D" w:rsidRDefault="00B44C28" w:rsidP="00D50D66">
            <w:pPr>
              <w:rPr>
                <w:sz w:val="22"/>
                <w:szCs w:val="22"/>
              </w:rPr>
            </w:pPr>
          </w:p>
        </w:tc>
        <w:tc>
          <w:tcPr>
            <w:tcW w:w="1057" w:type="dxa"/>
          </w:tcPr>
          <w:p w14:paraId="632E1BD3" w14:textId="77777777" w:rsidR="00B44C28" w:rsidRPr="00CF7B7D" w:rsidRDefault="00B44C28" w:rsidP="00D50D66">
            <w:pPr>
              <w:rPr>
                <w:sz w:val="22"/>
                <w:szCs w:val="22"/>
              </w:rPr>
            </w:pPr>
          </w:p>
        </w:tc>
        <w:tc>
          <w:tcPr>
            <w:tcW w:w="1208" w:type="dxa"/>
            <w:shd w:val="clear" w:color="auto" w:fill="auto"/>
          </w:tcPr>
          <w:p w14:paraId="37F7D258" w14:textId="556D74FE" w:rsidR="00B44C28" w:rsidRPr="00CF7B7D" w:rsidRDefault="00B44C28" w:rsidP="00D50D66">
            <w:pPr>
              <w:rPr>
                <w:sz w:val="22"/>
                <w:szCs w:val="22"/>
              </w:rPr>
            </w:pPr>
          </w:p>
        </w:tc>
        <w:tc>
          <w:tcPr>
            <w:tcW w:w="1105" w:type="dxa"/>
            <w:shd w:val="clear" w:color="auto" w:fill="auto"/>
          </w:tcPr>
          <w:p w14:paraId="394D3B88" w14:textId="77777777" w:rsidR="00B44C28" w:rsidRPr="00CF7B7D" w:rsidRDefault="00B44C28" w:rsidP="00D50D66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shd w:val="clear" w:color="auto" w:fill="auto"/>
          </w:tcPr>
          <w:p w14:paraId="62F1A7C5" w14:textId="77777777" w:rsidR="00B44C28" w:rsidRPr="00CF7B7D" w:rsidRDefault="00B44C28" w:rsidP="00D50D66">
            <w:pPr>
              <w:rPr>
                <w:sz w:val="22"/>
                <w:szCs w:val="22"/>
              </w:rPr>
            </w:pPr>
          </w:p>
        </w:tc>
      </w:tr>
    </w:tbl>
    <w:p w14:paraId="793114F2" w14:textId="77777777" w:rsidR="00D50D66" w:rsidRPr="00CF7B7D" w:rsidRDefault="00D50D66" w:rsidP="00D50D66">
      <w:pPr>
        <w:rPr>
          <w:sz w:val="22"/>
          <w:szCs w:val="22"/>
        </w:rPr>
      </w:pPr>
    </w:p>
    <w:p w14:paraId="67175D0F" w14:textId="1C44A8BE" w:rsidR="0074572C" w:rsidRPr="00B209FB" w:rsidRDefault="00A43387" w:rsidP="00B209FB">
      <w:pPr>
        <w:rPr>
          <w:rFonts w:eastAsia="Times New Roman"/>
          <w:b/>
          <w:sz w:val="22"/>
          <w:szCs w:val="22"/>
        </w:rPr>
      </w:pPr>
      <w:r w:rsidRPr="00CF7B7D">
        <w:rPr>
          <w:rFonts w:eastAsia="Times New Roman"/>
          <w:b/>
          <w:sz w:val="22"/>
          <w:szCs w:val="22"/>
        </w:rPr>
        <w:t xml:space="preserve">II. </w:t>
      </w:r>
      <w:r w:rsidR="00B209FB">
        <w:rPr>
          <w:rFonts w:eastAsia="Times New Roman"/>
          <w:b/>
          <w:sz w:val="22"/>
          <w:szCs w:val="22"/>
        </w:rPr>
        <w:t>Please reply in brief s</w:t>
      </w:r>
      <w:r w:rsidR="001310A2" w:rsidRPr="00CF7B7D">
        <w:rPr>
          <w:rFonts w:eastAsia="Times New Roman"/>
          <w:b/>
          <w:sz w:val="22"/>
          <w:szCs w:val="22"/>
        </w:rPr>
        <w:t xml:space="preserve">hort </w:t>
      </w:r>
      <w:r w:rsidR="00B209FB">
        <w:rPr>
          <w:rFonts w:eastAsia="Times New Roman"/>
          <w:b/>
          <w:sz w:val="22"/>
          <w:szCs w:val="22"/>
        </w:rPr>
        <w:t>a</w:t>
      </w:r>
      <w:r w:rsidR="001310A2" w:rsidRPr="00CF7B7D">
        <w:rPr>
          <w:rFonts w:eastAsia="Times New Roman"/>
          <w:b/>
          <w:sz w:val="22"/>
          <w:szCs w:val="22"/>
        </w:rPr>
        <w:t>nswer</w:t>
      </w:r>
      <w:r w:rsidR="00B209FB">
        <w:rPr>
          <w:rFonts w:eastAsia="Times New Roman"/>
          <w:b/>
          <w:sz w:val="22"/>
          <w:szCs w:val="22"/>
        </w:rPr>
        <w:t>s</w:t>
      </w:r>
      <w:r w:rsidR="001310A2" w:rsidRPr="00CF7B7D">
        <w:rPr>
          <w:rFonts w:eastAsia="Times New Roman"/>
          <w:b/>
          <w:sz w:val="22"/>
          <w:szCs w:val="22"/>
        </w:rPr>
        <w:t xml:space="preserve"> (1-2 paragraphs)</w:t>
      </w:r>
      <w:r w:rsidRPr="00CF7B7D">
        <w:rPr>
          <w:rFonts w:eastAsia="Times New Roman"/>
          <w:b/>
          <w:sz w:val="22"/>
          <w:szCs w:val="22"/>
        </w:rPr>
        <w:t xml:space="preserve">: </w:t>
      </w:r>
    </w:p>
    <w:p w14:paraId="7800C2DD" w14:textId="77777777" w:rsidR="00A75EDA" w:rsidRPr="0074572C" w:rsidRDefault="00A75EDA" w:rsidP="0074572C">
      <w:pPr>
        <w:spacing w:line="240" w:lineRule="auto"/>
        <w:ind w:left="720"/>
        <w:rPr>
          <w:rFonts w:eastAsia="Calibri"/>
          <w:sz w:val="22"/>
          <w:szCs w:val="22"/>
        </w:rPr>
      </w:pPr>
    </w:p>
    <w:p w14:paraId="065A0535" w14:textId="4380A854" w:rsidR="001310A2" w:rsidRPr="00CF7B7D" w:rsidRDefault="00B209FB" w:rsidP="001310A2">
      <w:pPr>
        <w:numPr>
          <w:ilvl w:val="0"/>
          <w:numId w:val="4"/>
        </w:numPr>
        <w:spacing w:line="240" w:lineRule="auto"/>
        <w:rPr>
          <w:rFonts w:eastAsia="Calibri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Please e</w:t>
      </w:r>
      <w:r w:rsidR="001310A2" w:rsidRPr="00CF7B7D">
        <w:rPr>
          <w:rFonts w:eastAsia="Times New Roman"/>
          <w:color w:val="000000"/>
          <w:sz w:val="22"/>
          <w:szCs w:val="22"/>
        </w:rPr>
        <w:t xml:space="preserve">xplain </w:t>
      </w:r>
      <w:r>
        <w:rPr>
          <w:rFonts w:eastAsia="Times New Roman"/>
          <w:color w:val="000000"/>
          <w:sz w:val="22"/>
          <w:szCs w:val="22"/>
        </w:rPr>
        <w:t xml:space="preserve">what motivates you to apply for the Education Studies Scholars program (this might include </w:t>
      </w:r>
      <w:r w:rsidR="001310A2" w:rsidRPr="00CF7B7D">
        <w:rPr>
          <w:rFonts w:eastAsia="Calibri"/>
          <w:sz w:val="22"/>
          <w:szCs w:val="22"/>
        </w:rPr>
        <w:t xml:space="preserve">experiences, coursework and independent reading, your primary area(s) of interest in education, </w:t>
      </w:r>
      <w:r>
        <w:rPr>
          <w:rFonts w:eastAsia="Calibri"/>
          <w:sz w:val="22"/>
          <w:szCs w:val="22"/>
        </w:rPr>
        <w:t xml:space="preserve">and </w:t>
      </w:r>
      <w:r w:rsidR="001310A2" w:rsidRPr="00CF7B7D">
        <w:rPr>
          <w:rFonts w:eastAsia="Calibri"/>
          <w:sz w:val="22"/>
          <w:szCs w:val="22"/>
        </w:rPr>
        <w:t>the goals you hope to achieve with your studies</w:t>
      </w:r>
      <w:r>
        <w:rPr>
          <w:rFonts w:eastAsia="Calibri"/>
          <w:sz w:val="22"/>
          <w:szCs w:val="22"/>
        </w:rPr>
        <w:t>)</w:t>
      </w:r>
      <w:r w:rsidR="001310A2" w:rsidRPr="00CF7B7D">
        <w:rPr>
          <w:rFonts w:eastAsia="Calibri"/>
          <w:sz w:val="22"/>
          <w:szCs w:val="22"/>
        </w:rPr>
        <w:t xml:space="preserve">. Also explain how being an </w:t>
      </w:r>
      <w:r w:rsidR="001310A2" w:rsidRPr="00CF7B7D">
        <w:rPr>
          <w:rFonts w:eastAsia="Calibri"/>
          <w:sz w:val="22"/>
          <w:szCs w:val="22"/>
        </w:rPr>
        <w:lastRenderedPageBreak/>
        <w:t xml:space="preserve">Education Studies Scholar would complement your other academic and extra-curricular work at Yale.  </w:t>
      </w:r>
    </w:p>
    <w:p w14:paraId="21F23FF8" w14:textId="77777777" w:rsidR="00A75EDA" w:rsidRPr="00A75EDA" w:rsidRDefault="00A75EDA" w:rsidP="00B44C28">
      <w:pPr>
        <w:spacing w:line="240" w:lineRule="auto"/>
        <w:rPr>
          <w:rFonts w:eastAsia="Times New Roman"/>
          <w:color w:val="000000"/>
          <w:sz w:val="22"/>
          <w:szCs w:val="22"/>
        </w:rPr>
      </w:pPr>
    </w:p>
    <w:p w14:paraId="31DA9C07" w14:textId="30CFD993" w:rsidR="001310A2" w:rsidRPr="00CF7B7D" w:rsidRDefault="001310A2" w:rsidP="001310A2">
      <w:pPr>
        <w:numPr>
          <w:ilvl w:val="0"/>
          <w:numId w:val="4"/>
        </w:numPr>
        <w:spacing w:line="240" w:lineRule="auto"/>
        <w:rPr>
          <w:rFonts w:eastAsia="Times New Roman"/>
          <w:color w:val="000000"/>
          <w:sz w:val="22"/>
          <w:szCs w:val="22"/>
        </w:rPr>
      </w:pPr>
      <w:r w:rsidRPr="00CF7B7D">
        <w:rPr>
          <w:rFonts w:eastAsia="Calibri"/>
          <w:sz w:val="22"/>
          <w:szCs w:val="22"/>
        </w:rPr>
        <w:t xml:space="preserve">Each Education Studies scholar is required to write a </w:t>
      </w:r>
      <w:proofErr w:type="gramStart"/>
      <w:r w:rsidRPr="00CF7B7D">
        <w:rPr>
          <w:rFonts w:eastAsia="Calibri"/>
          <w:sz w:val="22"/>
          <w:szCs w:val="22"/>
        </w:rPr>
        <w:t>30 page</w:t>
      </w:r>
      <w:proofErr w:type="gramEnd"/>
      <w:r w:rsidRPr="00CF7B7D">
        <w:rPr>
          <w:rFonts w:eastAsia="Calibri"/>
          <w:sz w:val="22"/>
          <w:szCs w:val="22"/>
        </w:rPr>
        <w:t xml:space="preserve"> capstone research project (in addition to their major thesis) that they complete in </w:t>
      </w:r>
      <w:r w:rsidR="0074572C">
        <w:rPr>
          <w:rFonts w:eastAsia="Calibri"/>
          <w:sz w:val="22"/>
          <w:szCs w:val="22"/>
        </w:rPr>
        <w:t xml:space="preserve">one or </w:t>
      </w:r>
      <w:r w:rsidRPr="00CF7B7D">
        <w:rPr>
          <w:rFonts w:eastAsia="Calibri"/>
          <w:sz w:val="22"/>
          <w:szCs w:val="22"/>
        </w:rPr>
        <w:t xml:space="preserve">two courses in the fall and spring semester of senior year. Capstone projects can be original research, </w:t>
      </w:r>
      <w:r w:rsidR="00BF56D8">
        <w:rPr>
          <w:rFonts w:eastAsia="Calibri"/>
          <w:sz w:val="22"/>
          <w:szCs w:val="22"/>
        </w:rPr>
        <w:t xml:space="preserve">a literature review, </w:t>
      </w:r>
      <w:r w:rsidRPr="00CF7B7D">
        <w:rPr>
          <w:rFonts w:eastAsia="Calibri"/>
          <w:sz w:val="22"/>
          <w:szCs w:val="22"/>
        </w:rPr>
        <w:t>developing a curriculum, doing a creative project (</w:t>
      </w:r>
      <w:proofErr w:type="spellStart"/>
      <w:r w:rsidRPr="00CF7B7D">
        <w:rPr>
          <w:rFonts w:eastAsia="Calibri"/>
          <w:sz w:val="22"/>
          <w:szCs w:val="22"/>
        </w:rPr>
        <w:t>eg.</w:t>
      </w:r>
      <w:proofErr w:type="spellEnd"/>
      <w:r w:rsidRPr="00CF7B7D">
        <w:rPr>
          <w:rFonts w:eastAsia="Calibri"/>
          <w:sz w:val="22"/>
          <w:szCs w:val="22"/>
        </w:rPr>
        <w:t xml:space="preserve"> children’s book, play, </w:t>
      </w:r>
      <w:proofErr w:type="spellStart"/>
      <w:r w:rsidRPr="00CF7B7D">
        <w:rPr>
          <w:rFonts w:eastAsia="Calibri"/>
          <w:sz w:val="22"/>
          <w:szCs w:val="22"/>
        </w:rPr>
        <w:t>etc</w:t>
      </w:r>
      <w:proofErr w:type="spellEnd"/>
      <w:r w:rsidRPr="00CF7B7D">
        <w:rPr>
          <w:rFonts w:eastAsia="Calibri"/>
          <w:sz w:val="22"/>
          <w:szCs w:val="22"/>
        </w:rPr>
        <w:t xml:space="preserve">), proposing policy or an innovative educational idea. </w:t>
      </w:r>
      <w:r w:rsidR="008A5A8D">
        <w:rPr>
          <w:rFonts w:eastAsia="Calibri"/>
          <w:sz w:val="22"/>
          <w:szCs w:val="22"/>
        </w:rPr>
        <w:t xml:space="preserve">Examples can be viewed here: </w:t>
      </w:r>
      <w:hyperlink r:id="rId13" w:history="1">
        <w:r w:rsidR="008A5A8D" w:rsidRPr="00C32011">
          <w:rPr>
            <w:rStyle w:val="Hyperlink"/>
            <w:rFonts w:eastAsia="Calibri"/>
            <w:sz w:val="22"/>
            <w:szCs w:val="22"/>
          </w:rPr>
          <w:t>https://educationstudies.yale.edu/senior-capstone-project-yc-version</w:t>
        </w:r>
      </w:hyperlink>
      <w:r w:rsidR="008A5A8D">
        <w:rPr>
          <w:rFonts w:eastAsia="Calibri"/>
          <w:sz w:val="22"/>
          <w:szCs w:val="22"/>
        </w:rPr>
        <w:t xml:space="preserve"> </w:t>
      </w:r>
      <w:r w:rsidRPr="00CF7B7D">
        <w:rPr>
          <w:rFonts w:eastAsia="Calibri"/>
          <w:sz w:val="22"/>
          <w:szCs w:val="22"/>
        </w:rPr>
        <w:t xml:space="preserve">Briefly discuss a topic that you might want to research for your capstone. </w:t>
      </w:r>
    </w:p>
    <w:p w14:paraId="2AA07589" w14:textId="77777777" w:rsidR="001310A2" w:rsidRPr="00CF7B7D" w:rsidRDefault="001310A2" w:rsidP="001310A2">
      <w:pPr>
        <w:spacing w:line="240" w:lineRule="auto"/>
        <w:rPr>
          <w:rFonts w:eastAsia="Times New Roman"/>
          <w:color w:val="000000"/>
          <w:sz w:val="22"/>
          <w:szCs w:val="22"/>
        </w:rPr>
      </w:pPr>
    </w:p>
    <w:p w14:paraId="68C9DD10" w14:textId="77777777" w:rsidR="001310A2" w:rsidRDefault="001310A2" w:rsidP="001310A2">
      <w:pPr>
        <w:numPr>
          <w:ilvl w:val="0"/>
          <w:numId w:val="4"/>
        </w:numPr>
        <w:spacing w:line="240" w:lineRule="auto"/>
        <w:rPr>
          <w:rFonts w:eastAsia="Times New Roman"/>
          <w:color w:val="000000"/>
          <w:sz w:val="22"/>
          <w:szCs w:val="22"/>
        </w:rPr>
      </w:pPr>
      <w:r w:rsidRPr="00CF7B7D">
        <w:rPr>
          <w:rFonts w:eastAsia="Times New Roman"/>
          <w:color w:val="000000"/>
          <w:sz w:val="22"/>
          <w:szCs w:val="22"/>
        </w:rPr>
        <w:t>What kind of intervention do you hope to contribute to the education field, either at Yale or after graduation?</w:t>
      </w:r>
    </w:p>
    <w:p w14:paraId="3DAD59A5" w14:textId="77777777" w:rsidR="00A43387" w:rsidRPr="00CF7B7D" w:rsidRDefault="00A43387" w:rsidP="00A43387">
      <w:pPr>
        <w:rPr>
          <w:sz w:val="22"/>
          <w:szCs w:val="22"/>
        </w:rPr>
      </w:pPr>
    </w:p>
    <w:p w14:paraId="3E54D2C0" w14:textId="77777777" w:rsidR="00A43387" w:rsidRPr="00CF7B7D" w:rsidRDefault="00A43387" w:rsidP="00A43387">
      <w:pPr>
        <w:rPr>
          <w:sz w:val="22"/>
          <w:szCs w:val="22"/>
        </w:rPr>
      </w:pPr>
      <w:r w:rsidRPr="00CF7B7D">
        <w:rPr>
          <w:rFonts w:eastAsia="Times New Roman"/>
          <w:b/>
          <w:sz w:val="22"/>
          <w:szCs w:val="22"/>
        </w:rPr>
        <w:t>III. Relevant Experience</w:t>
      </w:r>
      <w:r w:rsidR="00245FBC" w:rsidRPr="00CF7B7D">
        <w:rPr>
          <w:sz w:val="22"/>
          <w:szCs w:val="22"/>
        </w:rPr>
        <w:t xml:space="preserve">: </w:t>
      </w:r>
      <w:r w:rsidRPr="00CF7B7D">
        <w:rPr>
          <w:rFonts w:eastAsia="Calibri"/>
          <w:sz w:val="22"/>
          <w:szCs w:val="22"/>
        </w:rPr>
        <w:t xml:space="preserve">Briefly describe any relevant experience in an education-related field—for example, a research project, </w:t>
      </w:r>
      <w:proofErr w:type="gramStart"/>
      <w:r w:rsidRPr="00CF7B7D">
        <w:rPr>
          <w:rFonts w:eastAsia="Calibri"/>
          <w:sz w:val="22"/>
          <w:szCs w:val="22"/>
        </w:rPr>
        <w:t>internship</w:t>
      </w:r>
      <w:proofErr w:type="gramEnd"/>
      <w:r w:rsidRPr="00CF7B7D">
        <w:rPr>
          <w:rFonts w:eastAsia="Calibri"/>
          <w:sz w:val="22"/>
          <w:szCs w:val="22"/>
        </w:rPr>
        <w:t xml:space="preserve"> or summer job</w:t>
      </w:r>
      <w:r w:rsidR="00245FBC" w:rsidRPr="00CF7B7D">
        <w:rPr>
          <w:rFonts w:eastAsia="Calibri"/>
          <w:sz w:val="22"/>
          <w:szCs w:val="22"/>
        </w:rPr>
        <w:t xml:space="preserve"> that has been particularly meaningful to your own exploration.</w:t>
      </w:r>
      <w:r w:rsidRPr="00CF7B7D">
        <w:rPr>
          <w:rFonts w:eastAsia="Calibri"/>
          <w:sz w:val="22"/>
          <w:szCs w:val="22"/>
        </w:rPr>
        <w:t xml:space="preserve"> What did you contribute </w:t>
      </w:r>
      <w:r w:rsidR="00245FBC" w:rsidRPr="00CF7B7D">
        <w:rPr>
          <w:rFonts w:eastAsia="Calibri"/>
          <w:sz w:val="22"/>
          <w:szCs w:val="22"/>
        </w:rPr>
        <w:t>and what did you learn from this</w:t>
      </w:r>
      <w:r w:rsidRPr="00CF7B7D">
        <w:rPr>
          <w:rFonts w:eastAsia="Calibri"/>
          <w:sz w:val="22"/>
          <w:szCs w:val="22"/>
        </w:rPr>
        <w:t xml:space="preserve"> experience? </w:t>
      </w:r>
      <w:r w:rsidRPr="00CF7B7D">
        <w:rPr>
          <w:rFonts w:eastAsia="Calibri"/>
          <w:i/>
          <w:sz w:val="22"/>
          <w:szCs w:val="22"/>
        </w:rPr>
        <w:t xml:space="preserve">(250 words maximum) </w:t>
      </w:r>
    </w:p>
    <w:p w14:paraId="5725F859" w14:textId="77777777" w:rsidR="00A43387" w:rsidRPr="00CF7B7D" w:rsidRDefault="00A43387" w:rsidP="00A43387">
      <w:pPr>
        <w:rPr>
          <w:sz w:val="22"/>
          <w:szCs w:val="22"/>
        </w:rPr>
      </w:pPr>
    </w:p>
    <w:p w14:paraId="66B55E0C" w14:textId="77777777" w:rsidR="00BF56D8" w:rsidRPr="00BF56D8" w:rsidRDefault="00A43387" w:rsidP="00A43387">
      <w:pPr>
        <w:rPr>
          <w:rFonts w:eastAsia="Times New Roman"/>
          <w:sz w:val="22"/>
          <w:szCs w:val="22"/>
        </w:rPr>
      </w:pPr>
      <w:r w:rsidRPr="00CF7B7D">
        <w:rPr>
          <w:rFonts w:eastAsia="Times New Roman"/>
          <w:b/>
          <w:sz w:val="22"/>
          <w:szCs w:val="22"/>
        </w:rPr>
        <w:t>IV. Relevant Courses</w:t>
      </w:r>
      <w:r w:rsidR="00245FBC" w:rsidRPr="00CF7B7D">
        <w:rPr>
          <w:sz w:val="22"/>
          <w:szCs w:val="22"/>
        </w:rPr>
        <w:t xml:space="preserve">: </w:t>
      </w:r>
      <w:r w:rsidRPr="00CF7B7D">
        <w:rPr>
          <w:rFonts w:eastAsia="Calibri"/>
          <w:sz w:val="22"/>
          <w:szCs w:val="22"/>
        </w:rPr>
        <w:t>Please identify Education Studies</w:t>
      </w:r>
      <w:r w:rsidR="00CF7B7D">
        <w:rPr>
          <w:rFonts w:eastAsia="Calibri"/>
          <w:sz w:val="22"/>
          <w:szCs w:val="22"/>
        </w:rPr>
        <w:t xml:space="preserve"> courses</w:t>
      </w:r>
      <w:r w:rsidRPr="00CF7B7D">
        <w:rPr>
          <w:rFonts w:eastAsia="Calibri"/>
          <w:sz w:val="22"/>
          <w:szCs w:val="22"/>
        </w:rPr>
        <w:t xml:space="preserve"> that you have compl</w:t>
      </w:r>
      <w:r w:rsidR="00BF56D8">
        <w:rPr>
          <w:rFonts w:eastAsia="Calibri"/>
          <w:sz w:val="22"/>
          <w:szCs w:val="22"/>
        </w:rPr>
        <w:t>eted, are currently enrolled in</w:t>
      </w:r>
      <w:r w:rsidRPr="00CF7B7D">
        <w:rPr>
          <w:rFonts w:eastAsia="Calibri"/>
          <w:sz w:val="22"/>
          <w:szCs w:val="22"/>
        </w:rPr>
        <w:t xml:space="preserve">. </w:t>
      </w:r>
    </w:p>
    <w:p w14:paraId="56E5EBE4" w14:textId="77777777" w:rsidR="00A43387" w:rsidRPr="00CF7B7D" w:rsidRDefault="00A43387" w:rsidP="00A43387">
      <w:pPr>
        <w:rPr>
          <w:sz w:val="22"/>
          <w:szCs w:val="2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5368"/>
        <w:gridCol w:w="2443"/>
      </w:tblGrid>
      <w:tr w:rsidR="00A43387" w:rsidRPr="00CF7B7D" w14:paraId="62BC666B" w14:textId="77777777" w:rsidTr="00A93159">
        <w:tc>
          <w:tcPr>
            <w:tcW w:w="1765" w:type="dxa"/>
            <w:shd w:val="clear" w:color="auto" w:fill="auto"/>
          </w:tcPr>
          <w:p w14:paraId="4D977B7E" w14:textId="77777777" w:rsidR="00A43387" w:rsidRPr="00CF7B7D" w:rsidRDefault="00A43387" w:rsidP="00624CB9">
            <w:pPr>
              <w:spacing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F7B7D">
              <w:rPr>
                <w:rFonts w:eastAsia="Calibri"/>
                <w:b/>
                <w:sz w:val="22"/>
                <w:szCs w:val="22"/>
              </w:rPr>
              <w:t>Course Number</w:t>
            </w:r>
          </w:p>
        </w:tc>
        <w:tc>
          <w:tcPr>
            <w:tcW w:w="5368" w:type="dxa"/>
            <w:shd w:val="clear" w:color="auto" w:fill="auto"/>
          </w:tcPr>
          <w:p w14:paraId="47697FAB" w14:textId="77777777" w:rsidR="00A43387" w:rsidRPr="00CF7B7D" w:rsidRDefault="00A43387" w:rsidP="00624CB9">
            <w:pPr>
              <w:spacing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F7B7D">
              <w:rPr>
                <w:rFonts w:eastAsia="Calibri"/>
                <w:b/>
                <w:sz w:val="22"/>
                <w:szCs w:val="22"/>
              </w:rPr>
              <w:t>Course Title</w:t>
            </w:r>
          </w:p>
        </w:tc>
        <w:tc>
          <w:tcPr>
            <w:tcW w:w="2443" w:type="dxa"/>
            <w:shd w:val="clear" w:color="auto" w:fill="auto"/>
          </w:tcPr>
          <w:p w14:paraId="3553965E" w14:textId="77777777" w:rsidR="00A43387" w:rsidRPr="00CF7B7D" w:rsidRDefault="00BF56D8" w:rsidP="00624CB9">
            <w:pPr>
              <w:spacing w:line="240" w:lineRule="auto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Completed</w:t>
            </w:r>
          </w:p>
        </w:tc>
      </w:tr>
      <w:tr w:rsidR="00A43387" w:rsidRPr="00CF7B7D" w14:paraId="6515ED0E" w14:textId="77777777" w:rsidTr="00A93159">
        <w:trPr>
          <w:trHeight w:val="432"/>
        </w:trPr>
        <w:tc>
          <w:tcPr>
            <w:tcW w:w="1765" w:type="dxa"/>
            <w:shd w:val="clear" w:color="auto" w:fill="auto"/>
            <w:vAlign w:val="center"/>
          </w:tcPr>
          <w:p w14:paraId="70B201A4" w14:textId="77777777" w:rsidR="00A43387" w:rsidRPr="00CF7B7D" w:rsidRDefault="00A43387" w:rsidP="00624CB9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CF7B7D">
              <w:rPr>
                <w:rFonts w:eastAsia="Calibri"/>
                <w:sz w:val="22"/>
                <w:szCs w:val="22"/>
              </w:rPr>
              <w:t>EDST 110</w:t>
            </w:r>
          </w:p>
        </w:tc>
        <w:tc>
          <w:tcPr>
            <w:tcW w:w="5368" w:type="dxa"/>
            <w:shd w:val="clear" w:color="auto" w:fill="auto"/>
            <w:vAlign w:val="center"/>
          </w:tcPr>
          <w:p w14:paraId="77F5EA8F" w14:textId="77777777" w:rsidR="00A43387" w:rsidRPr="00CF7B7D" w:rsidRDefault="00A43387" w:rsidP="00624CB9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CF7B7D">
              <w:rPr>
                <w:rFonts w:eastAsia="Calibri"/>
                <w:sz w:val="22"/>
                <w:szCs w:val="22"/>
              </w:rPr>
              <w:t>Foundations in Education Studies (prerequisite)</w:t>
            </w:r>
          </w:p>
        </w:tc>
        <w:tc>
          <w:tcPr>
            <w:tcW w:w="2443" w:type="dxa"/>
            <w:shd w:val="clear" w:color="auto" w:fill="auto"/>
            <w:vAlign w:val="center"/>
          </w:tcPr>
          <w:p w14:paraId="30346510" w14:textId="77777777" w:rsidR="00A43387" w:rsidRPr="00CF7B7D" w:rsidRDefault="00A43387" w:rsidP="00624CB9">
            <w:pPr>
              <w:spacing w:line="240" w:lineRule="auto"/>
              <w:rPr>
                <w:rFonts w:eastAsia="Calibri"/>
                <w:sz w:val="22"/>
                <w:szCs w:val="22"/>
              </w:rPr>
            </w:pPr>
            <w:r w:rsidRPr="00CF7B7D">
              <w:rPr>
                <w:rFonts w:eastAsia="Calibri"/>
                <w:sz w:val="22"/>
                <w:szCs w:val="22"/>
              </w:rPr>
              <w:t>Fall 20__</w:t>
            </w:r>
          </w:p>
        </w:tc>
      </w:tr>
      <w:tr w:rsidR="00A43387" w:rsidRPr="00CF7B7D" w14:paraId="4D489653" w14:textId="77777777" w:rsidTr="00A93159">
        <w:trPr>
          <w:trHeight w:val="432"/>
        </w:trPr>
        <w:tc>
          <w:tcPr>
            <w:tcW w:w="1765" w:type="dxa"/>
            <w:shd w:val="clear" w:color="auto" w:fill="auto"/>
            <w:vAlign w:val="center"/>
          </w:tcPr>
          <w:p w14:paraId="15340E8D" w14:textId="77777777" w:rsidR="00A43387" w:rsidRPr="00CF7B7D" w:rsidRDefault="00A43387" w:rsidP="00624CB9">
            <w:pPr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14:paraId="091EF03F" w14:textId="77777777" w:rsidR="00A43387" w:rsidRPr="00CF7B7D" w:rsidRDefault="00A43387" w:rsidP="00624CB9">
            <w:pPr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14:paraId="02F35D22" w14:textId="77777777" w:rsidR="00A43387" w:rsidRPr="00CF7B7D" w:rsidRDefault="00A43387" w:rsidP="00624CB9">
            <w:pPr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A43387" w:rsidRPr="00CF7B7D" w14:paraId="13F8EB98" w14:textId="77777777" w:rsidTr="00A93159">
        <w:trPr>
          <w:trHeight w:val="432"/>
        </w:trPr>
        <w:tc>
          <w:tcPr>
            <w:tcW w:w="1765" w:type="dxa"/>
            <w:shd w:val="clear" w:color="auto" w:fill="auto"/>
            <w:vAlign w:val="center"/>
          </w:tcPr>
          <w:p w14:paraId="74BBD81A" w14:textId="77777777" w:rsidR="00A43387" w:rsidRPr="00CF7B7D" w:rsidRDefault="00A43387" w:rsidP="00624CB9">
            <w:pPr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14:paraId="655E4824" w14:textId="77777777" w:rsidR="00A43387" w:rsidRPr="00CF7B7D" w:rsidRDefault="00A43387" w:rsidP="00624CB9">
            <w:pPr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14:paraId="6D028017" w14:textId="77777777" w:rsidR="00A43387" w:rsidRPr="00CF7B7D" w:rsidRDefault="00A43387" w:rsidP="00624CB9">
            <w:pPr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A43387" w:rsidRPr="00CF7B7D" w14:paraId="37B44189" w14:textId="77777777" w:rsidTr="00A93159">
        <w:trPr>
          <w:trHeight w:val="432"/>
        </w:trPr>
        <w:tc>
          <w:tcPr>
            <w:tcW w:w="1765" w:type="dxa"/>
            <w:shd w:val="clear" w:color="auto" w:fill="auto"/>
            <w:vAlign w:val="center"/>
          </w:tcPr>
          <w:p w14:paraId="4F72D5CC" w14:textId="77777777" w:rsidR="00A43387" w:rsidRPr="00CF7B7D" w:rsidRDefault="00A43387" w:rsidP="00624CB9">
            <w:pPr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14:paraId="0380DA11" w14:textId="77777777" w:rsidR="00A43387" w:rsidRPr="00CF7B7D" w:rsidRDefault="00A43387" w:rsidP="00624CB9">
            <w:pPr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14:paraId="013A6152" w14:textId="77777777" w:rsidR="00A43387" w:rsidRPr="00CF7B7D" w:rsidRDefault="00A43387" w:rsidP="00624CB9">
            <w:pPr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A43387" w:rsidRPr="00CF7B7D" w14:paraId="53702047" w14:textId="77777777" w:rsidTr="00A93159">
        <w:trPr>
          <w:trHeight w:val="432"/>
        </w:trPr>
        <w:tc>
          <w:tcPr>
            <w:tcW w:w="1765" w:type="dxa"/>
            <w:shd w:val="clear" w:color="auto" w:fill="auto"/>
            <w:vAlign w:val="center"/>
          </w:tcPr>
          <w:p w14:paraId="1942E7D6" w14:textId="77777777" w:rsidR="00A43387" w:rsidRPr="00CF7B7D" w:rsidRDefault="00A43387" w:rsidP="00624CB9">
            <w:pPr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14:paraId="36C4AB20" w14:textId="77777777" w:rsidR="00A43387" w:rsidRPr="00CF7B7D" w:rsidRDefault="00A43387" w:rsidP="00624CB9">
            <w:pPr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14:paraId="31E5AED0" w14:textId="77777777" w:rsidR="00A43387" w:rsidRPr="00CF7B7D" w:rsidRDefault="00A43387" w:rsidP="00624CB9">
            <w:pPr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1310A2" w:rsidRPr="00CF7B7D" w14:paraId="4FCAB336" w14:textId="77777777" w:rsidTr="00A93159">
        <w:trPr>
          <w:trHeight w:val="432"/>
        </w:trPr>
        <w:tc>
          <w:tcPr>
            <w:tcW w:w="1765" w:type="dxa"/>
            <w:shd w:val="clear" w:color="auto" w:fill="auto"/>
            <w:vAlign w:val="center"/>
          </w:tcPr>
          <w:p w14:paraId="0F931EE9" w14:textId="77777777" w:rsidR="001310A2" w:rsidRPr="00CF7B7D" w:rsidRDefault="001310A2" w:rsidP="00624CB9">
            <w:pPr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14:paraId="1A157F54" w14:textId="77777777" w:rsidR="001310A2" w:rsidRPr="00CF7B7D" w:rsidRDefault="001310A2" w:rsidP="00624CB9">
            <w:pPr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14:paraId="45C27336" w14:textId="77777777" w:rsidR="001310A2" w:rsidRPr="00CF7B7D" w:rsidRDefault="001310A2" w:rsidP="00624CB9">
            <w:pPr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</w:tr>
      <w:tr w:rsidR="001310A2" w:rsidRPr="00CF7B7D" w14:paraId="46311563" w14:textId="77777777" w:rsidTr="00A93159">
        <w:trPr>
          <w:trHeight w:val="432"/>
        </w:trPr>
        <w:tc>
          <w:tcPr>
            <w:tcW w:w="1765" w:type="dxa"/>
            <w:shd w:val="clear" w:color="auto" w:fill="auto"/>
            <w:vAlign w:val="center"/>
          </w:tcPr>
          <w:p w14:paraId="2E49FB3B" w14:textId="77777777" w:rsidR="001310A2" w:rsidRPr="00CF7B7D" w:rsidRDefault="001310A2" w:rsidP="00624CB9">
            <w:pPr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368" w:type="dxa"/>
            <w:shd w:val="clear" w:color="auto" w:fill="auto"/>
            <w:vAlign w:val="center"/>
          </w:tcPr>
          <w:p w14:paraId="6737CD63" w14:textId="77777777" w:rsidR="001310A2" w:rsidRPr="00CF7B7D" w:rsidRDefault="001310A2" w:rsidP="00624CB9">
            <w:pPr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auto"/>
            <w:vAlign w:val="center"/>
          </w:tcPr>
          <w:p w14:paraId="62CF4FB1" w14:textId="77777777" w:rsidR="001310A2" w:rsidRPr="00CF7B7D" w:rsidRDefault="001310A2" w:rsidP="00624CB9">
            <w:pPr>
              <w:spacing w:line="240" w:lineRule="auto"/>
              <w:rPr>
                <w:rFonts w:eastAsia="Calibri"/>
                <w:sz w:val="22"/>
                <w:szCs w:val="22"/>
              </w:rPr>
            </w:pPr>
          </w:p>
        </w:tc>
      </w:tr>
    </w:tbl>
    <w:p w14:paraId="640E59DE" w14:textId="77777777" w:rsidR="0074572C" w:rsidRPr="0074572C" w:rsidRDefault="0074572C" w:rsidP="00383B74">
      <w:pPr>
        <w:spacing w:before="120" w:after="120"/>
        <w:rPr>
          <w:rFonts w:eastAsia="Calibri"/>
          <w:sz w:val="22"/>
          <w:szCs w:val="22"/>
        </w:rPr>
      </w:pPr>
      <w:r w:rsidRPr="0074572C">
        <w:rPr>
          <w:rFonts w:eastAsia="Calibri"/>
          <w:sz w:val="22"/>
          <w:szCs w:val="22"/>
        </w:rPr>
        <w:t>Are there any courses that you tried to take that you could not get into?</w:t>
      </w:r>
    </w:p>
    <w:p w14:paraId="65B42162" w14:textId="77777777" w:rsidR="0074572C" w:rsidRDefault="0074572C" w:rsidP="00383B74">
      <w:pPr>
        <w:spacing w:before="120" w:after="120"/>
        <w:rPr>
          <w:rFonts w:eastAsia="Calibri"/>
          <w:b/>
          <w:sz w:val="22"/>
          <w:szCs w:val="22"/>
        </w:rPr>
      </w:pPr>
    </w:p>
    <w:p w14:paraId="744DAB64" w14:textId="47F93A04" w:rsidR="00A93159" w:rsidRPr="00CF7B7D" w:rsidRDefault="00245FBC" w:rsidP="00245FBC">
      <w:pPr>
        <w:spacing w:after="200"/>
        <w:rPr>
          <w:rFonts w:eastAsia="Calibri"/>
          <w:sz w:val="22"/>
          <w:szCs w:val="22"/>
        </w:rPr>
      </w:pPr>
      <w:r w:rsidRPr="00CF7B7D">
        <w:rPr>
          <w:rFonts w:eastAsia="Calibri"/>
          <w:b/>
          <w:sz w:val="22"/>
          <w:szCs w:val="22"/>
        </w:rPr>
        <w:t xml:space="preserve">Participation: </w:t>
      </w:r>
      <w:r w:rsidRPr="00CF7B7D">
        <w:rPr>
          <w:rFonts w:eastAsia="Calibri"/>
          <w:sz w:val="22"/>
          <w:szCs w:val="22"/>
        </w:rPr>
        <w:t>_____</w:t>
      </w:r>
      <w:r w:rsidR="00A93159" w:rsidRPr="00CF7B7D">
        <w:rPr>
          <w:rFonts w:eastAsia="Calibri"/>
          <w:sz w:val="22"/>
          <w:szCs w:val="22"/>
        </w:rPr>
        <w:t>____ If accepted to the program, I</w:t>
      </w:r>
      <w:r w:rsidRPr="00CF7B7D">
        <w:rPr>
          <w:rFonts w:eastAsia="Calibri"/>
          <w:sz w:val="22"/>
          <w:szCs w:val="22"/>
        </w:rPr>
        <w:t xml:space="preserve"> commit to being an active member of the Education Studies community. This includes </w:t>
      </w:r>
      <w:r w:rsidR="00B44C28">
        <w:rPr>
          <w:rFonts w:eastAsia="Calibri"/>
          <w:sz w:val="22"/>
          <w:szCs w:val="22"/>
        </w:rPr>
        <w:t>enrolling</w:t>
      </w:r>
      <w:r w:rsidR="00A93159" w:rsidRPr="00CF7B7D">
        <w:rPr>
          <w:rFonts w:eastAsia="Calibri"/>
          <w:sz w:val="22"/>
          <w:szCs w:val="22"/>
        </w:rPr>
        <w:t xml:space="preserve"> in </w:t>
      </w:r>
      <w:r w:rsidR="00B44C28">
        <w:rPr>
          <w:rFonts w:eastAsia="Calibri"/>
          <w:sz w:val="22"/>
          <w:szCs w:val="22"/>
        </w:rPr>
        <w:t>EDST 261</w:t>
      </w:r>
      <w:r w:rsidR="00A93159" w:rsidRPr="00CF7B7D">
        <w:rPr>
          <w:rFonts w:eastAsia="Calibri"/>
          <w:sz w:val="22"/>
          <w:szCs w:val="22"/>
        </w:rPr>
        <w:t xml:space="preserve">, as well as </w:t>
      </w:r>
      <w:r w:rsidR="00BD148E" w:rsidRPr="00CF7B7D">
        <w:rPr>
          <w:rFonts w:eastAsia="Calibri"/>
          <w:sz w:val="22"/>
          <w:szCs w:val="22"/>
        </w:rPr>
        <w:t xml:space="preserve">attending </w:t>
      </w:r>
      <w:r w:rsidR="00A93159" w:rsidRPr="00CF7B7D">
        <w:rPr>
          <w:rFonts w:eastAsia="Calibri"/>
          <w:sz w:val="22"/>
          <w:szCs w:val="22"/>
        </w:rPr>
        <w:t xml:space="preserve">Education Studies </w:t>
      </w:r>
      <w:r w:rsidR="008A5A8D">
        <w:rPr>
          <w:rFonts w:eastAsia="Calibri"/>
          <w:sz w:val="22"/>
          <w:szCs w:val="22"/>
        </w:rPr>
        <w:t xml:space="preserve">events </w:t>
      </w:r>
      <w:r w:rsidR="0074572C">
        <w:rPr>
          <w:rFonts w:eastAsia="Calibri"/>
          <w:sz w:val="22"/>
          <w:szCs w:val="22"/>
        </w:rPr>
        <w:t>throughout the</w:t>
      </w:r>
      <w:r w:rsidR="00A93159" w:rsidRPr="00CF7B7D">
        <w:rPr>
          <w:rFonts w:eastAsia="Calibri"/>
          <w:sz w:val="22"/>
          <w:szCs w:val="22"/>
        </w:rPr>
        <w:t xml:space="preserve"> </w:t>
      </w:r>
      <w:r w:rsidR="008A5A8D">
        <w:rPr>
          <w:rFonts w:eastAsia="Calibri"/>
          <w:sz w:val="22"/>
          <w:szCs w:val="22"/>
        </w:rPr>
        <w:t>academic year</w:t>
      </w:r>
      <w:r w:rsidR="00A93159" w:rsidRPr="00CF7B7D">
        <w:rPr>
          <w:rFonts w:eastAsia="Calibri"/>
          <w:sz w:val="22"/>
          <w:szCs w:val="22"/>
        </w:rPr>
        <w:t>.</w:t>
      </w:r>
    </w:p>
    <w:p w14:paraId="59751C26" w14:textId="10A8A9CD" w:rsidR="00C953DB" w:rsidRPr="00CF7B7D" w:rsidRDefault="00A93159" w:rsidP="00245FBC">
      <w:pPr>
        <w:rPr>
          <w:i/>
          <w:sz w:val="22"/>
          <w:szCs w:val="22"/>
        </w:rPr>
      </w:pPr>
      <w:r w:rsidRPr="00CF7B7D">
        <w:rPr>
          <w:i/>
          <w:sz w:val="22"/>
          <w:szCs w:val="22"/>
        </w:rPr>
        <w:t xml:space="preserve">Scholar interviews will take place in </w:t>
      </w:r>
      <w:r w:rsidR="009E7F8E">
        <w:rPr>
          <w:i/>
          <w:sz w:val="22"/>
          <w:szCs w:val="22"/>
        </w:rPr>
        <w:t>early</w:t>
      </w:r>
      <w:r w:rsidRPr="00CF7B7D">
        <w:rPr>
          <w:i/>
          <w:sz w:val="22"/>
          <w:szCs w:val="22"/>
        </w:rPr>
        <w:t xml:space="preserve"> November.</w:t>
      </w:r>
      <w:r w:rsidR="005D3749" w:rsidRPr="00CF7B7D">
        <w:rPr>
          <w:i/>
          <w:sz w:val="22"/>
          <w:szCs w:val="22"/>
        </w:rPr>
        <w:t xml:space="preserve"> </w:t>
      </w:r>
      <w:r w:rsidR="008A35A1" w:rsidRPr="00CF7B7D">
        <w:rPr>
          <w:i/>
          <w:sz w:val="22"/>
          <w:szCs w:val="22"/>
        </w:rPr>
        <w:t xml:space="preserve">All applicants will be notified about the status of their applications </w:t>
      </w:r>
      <w:r w:rsidR="000739E2" w:rsidRPr="00CF7B7D">
        <w:rPr>
          <w:i/>
          <w:sz w:val="22"/>
          <w:szCs w:val="22"/>
        </w:rPr>
        <w:t xml:space="preserve">by </w:t>
      </w:r>
      <w:r w:rsidR="008A5A8D">
        <w:rPr>
          <w:i/>
          <w:sz w:val="22"/>
          <w:szCs w:val="22"/>
        </w:rPr>
        <w:t>Nov. 18</w:t>
      </w:r>
      <w:r w:rsidR="008A5A8D" w:rsidRPr="008A5A8D">
        <w:rPr>
          <w:i/>
          <w:sz w:val="22"/>
          <w:szCs w:val="22"/>
          <w:vertAlign w:val="superscript"/>
        </w:rPr>
        <w:t>th</w:t>
      </w:r>
      <w:r w:rsidR="008A5A8D">
        <w:rPr>
          <w:i/>
          <w:sz w:val="22"/>
          <w:szCs w:val="22"/>
        </w:rPr>
        <w:t xml:space="preserve"> when early registration opens</w:t>
      </w:r>
      <w:r w:rsidR="005D3749" w:rsidRPr="00CF7B7D">
        <w:rPr>
          <w:i/>
          <w:sz w:val="22"/>
          <w:szCs w:val="22"/>
        </w:rPr>
        <w:t>.</w:t>
      </w:r>
      <w:r w:rsidRPr="00CF7B7D">
        <w:rPr>
          <w:i/>
          <w:sz w:val="22"/>
          <w:szCs w:val="22"/>
        </w:rPr>
        <w:t xml:space="preserve"> </w:t>
      </w:r>
      <w:r w:rsidR="008A5A8D">
        <w:rPr>
          <w:i/>
          <w:sz w:val="22"/>
          <w:szCs w:val="22"/>
        </w:rPr>
        <w:t xml:space="preserve">Questions? </w:t>
      </w:r>
      <w:r w:rsidR="00245FBC" w:rsidRPr="00CF7B7D">
        <w:rPr>
          <w:i/>
          <w:sz w:val="22"/>
          <w:szCs w:val="22"/>
        </w:rPr>
        <w:t xml:space="preserve">Contact: </w:t>
      </w:r>
      <w:r w:rsidR="00A43387" w:rsidRPr="00CF7B7D">
        <w:rPr>
          <w:i/>
          <w:sz w:val="22"/>
          <w:szCs w:val="22"/>
        </w:rPr>
        <w:t>Mira Debs, Executive Director, Education Studies Program</w:t>
      </w:r>
      <w:r w:rsidR="00245FBC" w:rsidRPr="00CF7B7D">
        <w:rPr>
          <w:i/>
          <w:sz w:val="22"/>
          <w:szCs w:val="22"/>
        </w:rPr>
        <w:t>,</w:t>
      </w:r>
      <w:r w:rsidR="00A43387" w:rsidRPr="00CF7B7D">
        <w:rPr>
          <w:i/>
          <w:sz w:val="22"/>
          <w:szCs w:val="22"/>
        </w:rPr>
        <w:t xml:space="preserve"> mira.debs@yale.ed</w:t>
      </w:r>
      <w:r w:rsidRPr="00CF7B7D">
        <w:rPr>
          <w:i/>
          <w:sz w:val="22"/>
          <w:szCs w:val="22"/>
        </w:rPr>
        <w:t>u</w:t>
      </w:r>
    </w:p>
    <w:sectPr w:rsidR="00C953DB" w:rsidRPr="00CF7B7D" w:rsidSect="00A9315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D411" w14:textId="77777777" w:rsidR="00C07009" w:rsidRDefault="00C07009" w:rsidP="00041340">
      <w:pPr>
        <w:spacing w:line="240" w:lineRule="auto"/>
      </w:pPr>
      <w:r>
        <w:separator/>
      </w:r>
    </w:p>
  </w:endnote>
  <w:endnote w:type="continuationSeparator" w:id="0">
    <w:p w14:paraId="4A0D1579" w14:textId="77777777" w:rsidR="00C07009" w:rsidRDefault="00C07009" w:rsidP="00041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D1A0C" w14:textId="77777777" w:rsidR="005D3749" w:rsidRDefault="005D37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0E06E" w14:textId="77777777" w:rsidR="005D3749" w:rsidRDefault="005D37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D647" w14:textId="77777777" w:rsidR="005D3749" w:rsidRDefault="005D37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BF25A" w14:textId="77777777" w:rsidR="00C07009" w:rsidRDefault="00C07009" w:rsidP="00041340">
      <w:pPr>
        <w:spacing w:line="240" w:lineRule="auto"/>
      </w:pPr>
      <w:r>
        <w:separator/>
      </w:r>
    </w:p>
  </w:footnote>
  <w:footnote w:type="continuationSeparator" w:id="0">
    <w:p w14:paraId="4FF510A6" w14:textId="77777777" w:rsidR="00C07009" w:rsidRDefault="00C07009" w:rsidP="000413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75E03" w14:textId="77777777" w:rsidR="005D3749" w:rsidRDefault="005D37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0644" w14:textId="77777777" w:rsidR="005D3749" w:rsidRDefault="005D37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76002" w14:textId="77777777" w:rsidR="005D3749" w:rsidRDefault="005D3749" w:rsidP="00383B74">
    <w:pPr>
      <w:pStyle w:val="Header"/>
      <w:ind w:left="-44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027F"/>
    <w:multiLevelType w:val="hybridMultilevel"/>
    <w:tmpl w:val="E810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27525"/>
    <w:multiLevelType w:val="hybridMultilevel"/>
    <w:tmpl w:val="BBE60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25271"/>
    <w:multiLevelType w:val="hybridMultilevel"/>
    <w:tmpl w:val="E188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D4E90"/>
    <w:multiLevelType w:val="hybridMultilevel"/>
    <w:tmpl w:val="2D64D82A"/>
    <w:lvl w:ilvl="0" w:tplc="7FCEA186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F5"/>
    <w:rsid w:val="00006965"/>
    <w:rsid w:val="00031FF0"/>
    <w:rsid w:val="00041340"/>
    <w:rsid w:val="00055A77"/>
    <w:rsid w:val="00071DBD"/>
    <w:rsid w:val="000739E2"/>
    <w:rsid w:val="00082FEF"/>
    <w:rsid w:val="000A43E4"/>
    <w:rsid w:val="000B2355"/>
    <w:rsid w:val="000B4F07"/>
    <w:rsid w:val="000C1F43"/>
    <w:rsid w:val="000C2E65"/>
    <w:rsid w:val="000C59DD"/>
    <w:rsid w:val="001310A2"/>
    <w:rsid w:val="001322FA"/>
    <w:rsid w:val="00154C1B"/>
    <w:rsid w:val="0015570F"/>
    <w:rsid w:val="001631A5"/>
    <w:rsid w:val="001632F4"/>
    <w:rsid w:val="001659D9"/>
    <w:rsid w:val="00177DBD"/>
    <w:rsid w:val="00190F31"/>
    <w:rsid w:val="001B53E4"/>
    <w:rsid w:val="001C2BC2"/>
    <w:rsid w:val="00245FBC"/>
    <w:rsid w:val="00252154"/>
    <w:rsid w:val="0025253F"/>
    <w:rsid w:val="00273D2E"/>
    <w:rsid w:val="00284D0A"/>
    <w:rsid w:val="002A1657"/>
    <w:rsid w:val="002B051D"/>
    <w:rsid w:val="002B20A5"/>
    <w:rsid w:val="002C7A7A"/>
    <w:rsid w:val="002E236E"/>
    <w:rsid w:val="00332543"/>
    <w:rsid w:val="00366ADF"/>
    <w:rsid w:val="00383B74"/>
    <w:rsid w:val="00395D2E"/>
    <w:rsid w:val="00397168"/>
    <w:rsid w:val="003B7F4A"/>
    <w:rsid w:val="003C68F5"/>
    <w:rsid w:val="00420F12"/>
    <w:rsid w:val="004249F6"/>
    <w:rsid w:val="00454409"/>
    <w:rsid w:val="0046498D"/>
    <w:rsid w:val="00484359"/>
    <w:rsid w:val="00487C38"/>
    <w:rsid w:val="004B6C12"/>
    <w:rsid w:val="004D484A"/>
    <w:rsid w:val="00504628"/>
    <w:rsid w:val="00506B35"/>
    <w:rsid w:val="00547CBE"/>
    <w:rsid w:val="00552355"/>
    <w:rsid w:val="005C1798"/>
    <w:rsid w:val="005D3749"/>
    <w:rsid w:val="005E0DAB"/>
    <w:rsid w:val="005E4646"/>
    <w:rsid w:val="00622804"/>
    <w:rsid w:val="00624CB9"/>
    <w:rsid w:val="00662AF5"/>
    <w:rsid w:val="00664BD3"/>
    <w:rsid w:val="0068364E"/>
    <w:rsid w:val="006D04EF"/>
    <w:rsid w:val="00704734"/>
    <w:rsid w:val="00715058"/>
    <w:rsid w:val="0073058D"/>
    <w:rsid w:val="0074572C"/>
    <w:rsid w:val="00750609"/>
    <w:rsid w:val="00750DBE"/>
    <w:rsid w:val="0079017A"/>
    <w:rsid w:val="007A6B86"/>
    <w:rsid w:val="007E2C07"/>
    <w:rsid w:val="007E3D15"/>
    <w:rsid w:val="007F0118"/>
    <w:rsid w:val="008360F5"/>
    <w:rsid w:val="0084037A"/>
    <w:rsid w:val="008805FE"/>
    <w:rsid w:val="008A35A1"/>
    <w:rsid w:val="008A5A8D"/>
    <w:rsid w:val="008B21E9"/>
    <w:rsid w:val="008D1195"/>
    <w:rsid w:val="008F7277"/>
    <w:rsid w:val="009101D2"/>
    <w:rsid w:val="00915DC2"/>
    <w:rsid w:val="00931BA2"/>
    <w:rsid w:val="00961C64"/>
    <w:rsid w:val="00971B6D"/>
    <w:rsid w:val="009B2A0E"/>
    <w:rsid w:val="009D59FC"/>
    <w:rsid w:val="009E673F"/>
    <w:rsid w:val="009E7F8E"/>
    <w:rsid w:val="009F389D"/>
    <w:rsid w:val="00A14CFA"/>
    <w:rsid w:val="00A25F3B"/>
    <w:rsid w:val="00A26A14"/>
    <w:rsid w:val="00A26DEF"/>
    <w:rsid w:val="00A43387"/>
    <w:rsid w:val="00A46C5C"/>
    <w:rsid w:val="00A517D9"/>
    <w:rsid w:val="00A75EDA"/>
    <w:rsid w:val="00A93159"/>
    <w:rsid w:val="00AE7B5E"/>
    <w:rsid w:val="00AF3F99"/>
    <w:rsid w:val="00AF40AB"/>
    <w:rsid w:val="00B06142"/>
    <w:rsid w:val="00B13676"/>
    <w:rsid w:val="00B209FB"/>
    <w:rsid w:val="00B26FA3"/>
    <w:rsid w:val="00B317CD"/>
    <w:rsid w:val="00B44C28"/>
    <w:rsid w:val="00B50647"/>
    <w:rsid w:val="00B94B95"/>
    <w:rsid w:val="00BA1187"/>
    <w:rsid w:val="00BB3779"/>
    <w:rsid w:val="00BD148E"/>
    <w:rsid w:val="00BF56D8"/>
    <w:rsid w:val="00C07009"/>
    <w:rsid w:val="00C20CC9"/>
    <w:rsid w:val="00C23093"/>
    <w:rsid w:val="00C232E6"/>
    <w:rsid w:val="00C3483F"/>
    <w:rsid w:val="00C953DB"/>
    <w:rsid w:val="00CA23F1"/>
    <w:rsid w:val="00CA4C00"/>
    <w:rsid w:val="00CB1497"/>
    <w:rsid w:val="00CC57FE"/>
    <w:rsid w:val="00CF648C"/>
    <w:rsid w:val="00CF7B7D"/>
    <w:rsid w:val="00D47EA7"/>
    <w:rsid w:val="00D50D66"/>
    <w:rsid w:val="00D74246"/>
    <w:rsid w:val="00D91120"/>
    <w:rsid w:val="00DA1D8A"/>
    <w:rsid w:val="00DA214A"/>
    <w:rsid w:val="00DD35C1"/>
    <w:rsid w:val="00E00BB3"/>
    <w:rsid w:val="00E1669A"/>
    <w:rsid w:val="00E34237"/>
    <w:rsid w:val="00E716FC"/>
    <w:rsid w:val="00EC2FAA"/>
    <w:rsid w:val="00F25CEC"/>
    <w:rsid w:val="00F4036F"/>
    <w:rsid w:val="00F52F80"/>
    <w:rsid w:val="00F54ACC"/>
    <w:rsid w:val="00F674E2"/>
    <w:rsid w:val="00F72580"/>
    <w:rsid w:val="00F827EA"/>
    <w:rsid w:val="00F978CB"/>
    <w:rsid w:val="00FC05EA"/>
    <w:rsid w:val="00FE70A1"/>
    <w:rsid w:val="00FF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BF7B58"/>
  <w14:defaultImageDpi w14:val="300"/>
  <w15:chartTrackingRefBased/>
  <w15:docId w15:val="{71B2ACDA-66D2-D749-BEB8-C8BA1F9F8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3C68F5"/>
    <w:pPr>
      <w:spacing w:line="276" w:lineRule="auto"/>
    </w:pPr>
    <w:rPr>
      <w:rFonts w:ascii="Times New Roman" w:eastAsia="Cambria" w:hAnsi="Times New Roman"/>
      <w:sz w:val="24"/>
      <w:szCs w:val="24"/>
    </w:rPr>
  </w:style>
  <w:style w:type="paragraph" w:styleId="Heading2">
    <w:name w:val="heading 2"/>
    <w:aliases w:val="Heading a"/>
    <w:basedOn w:val="Normal"/>
    <w:next w:val="Normal"/>
    <w:link w:val="Heading2Char"/>
    <w:uiPriority w:val="9"/>
    <w:qFormat/>
    <w:rsid w:val="00487C38"/>
    <w:pPr>
      <w:keepNext/>
      <w:keepLines/>
      <w:spacing w:before="200"/>
      <w:outlineLvl w:val="1"/>
    </w:pPr>
    <w:rPr>
      <w:rFonts w:ascii="Calibri" w:eastAsia="MS Gothic" w:hAnsi="Calibr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a Char"/>
    <w:link w:val="Heading2"/>
    <w:uiPriority w:val="9"/>
    <w:rsid w:val="00487C38"/>
    <w:rPr>
      <w:rFonts w:ascii="Calibri" w:eastAsia="MS Gothic" w:hAnsi="Calibri" w:cs="Times New Roman"/>
      <w:b/>
      <w:bCs/>
      <w:sz w:val="26"/>
    </w:rPr>
  </w:style>
  <w:style w:type="paragraph" w:customStyle="1" w:styleId="Hangindent">
    <w:name w:val="Hang indent"/>
    <w:basedOn w:val="Normal"/>
    <w:next w:val="Normal"/>
    <w:autoRedefine/>
    <w:qFormat/>
    <w:rsid w:val="001631A5"/>
    <w:pPr>
      <w:tabs>
        <w:tab w:val="left" w:pos="360"/>
      </w:tabs>
      <w:ind w:left="36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68F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C68F5"/>
    <w:rPr>
      <w:rFonts w:ascii="Lucida Grande" w:eastAsia="Cambria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84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34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041340"/>
    <w:rPr>
      <w:rFonts w:ascii="Times New Roman" w:eastAsia="Cambria" w:hAnsi="Times New Roman"/>
    </w:rPr>
  </w:style>
  <w:style w:type="paragraph" w:styleId="Footer">
    <w:name w:val="footer"/>
    <w:basedOn w:val="Normal"/>
    <w:link w:val="FooterChar"/>
    <w:uiPriority w:val="99"/>
    <w:unhideWhenUsed/>
    <w:rsid w:val="0004134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41340"/>
    <w:rPr>
      <w:rFonts w:ascii="Times New Roman" w:eastAsia="Cambria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041340"/>
  </w:style>
  <w:style w:type="paragraph" w:styleId="FootnoteText">
    <w:name w:val="footnote text"/>
    <w:basedOn w:val="Normal"/>
    <w:link w:val="FootnoteTextChar"/>
    <w:uiPriority w:val="99"/>
    <w:unhideWhenUsed/>
    <w:rsid w:val="000C1F43"/>
    <w:pPr>
      <w:spacing w:line="240" w:lineRule="auto"/>
    </w:pPr>
  </w:style>
  <w:style w:type="character" w:customStyle="1" w:styleId="FootnoteTextChar">
    <w:name w:val="Footnote Text Char"/>
    <w:link w:val="FootnoteText"/>
    <w:uiPriority w:val="99"/>
    <w:rsid w:val="000C1F43"/>
    <w:rPr>
      <w:rFonts w:ascii="Times New Roman" w:eastAsia="Cambria" w:hAnsi="Times New Roman"/>
    </w:rPr>
  </w:style>
  <w:style w:type="character" w:styleId="FootnoteReference">
    <w:name w:val="footnote reference"/>
    <w:uiPriority w:val="99"/>
    <w:unhideWhenUsed/>
    <w:rsid w:val="000C1F43"/>
    <w:rPr>
      <w:vertAlign w:val="superscript"/>
    </w:rPr>
  </w:style>
  <w:style w:type="table" w:styleId="TableGrid">
    <w:name w:val="Table Grid"/>
    <w:basedOn w:val="TableNormal"/>
    <w:uiPriority w:val="59"/>
    <w:rsid w:val="00CA23F1"/>
    <w:rPr>
      <w:rFonts w:eastAsia="Cambr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A23F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C05EA"/>
    <w:rPr>
      <w:color w:val="800080"/>
      <w:u w:val="single"/>
    </w:rPr>
  </w:style>
  <w:style w:type="paragraph" w:customStyle="1" w:styleId="MediumGrid21">
    <w:name w:val="Medium Grid 21"/>
    <w:uiPriority w:val="1"/>
    <w:qFormat/>
    <w:rsid w:val="00366ADF"/>
    <w:rPr>
      <w:rFonts w:ascii="Times New Roman" w:eastAsia="Cambria" w:hAnsi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0C59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B21E9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UnresolvedMention">
    <w:name w:val="Unresolved Mention"/>
    <w:basedOn w:val="DefaultParagraphFont"/>
    <w:uiPriority w:val="47"/>
    <w:rsid w:val="008A5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9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cationstudies.yale.edu/scholars-program/education-studies-scholars" TargetMode="External"/><Relationship Id="rId13" Type="http://schemas.openxmlformats.org/officeDocument/2006/relationships/hyperlink" Target="https://educationstudies.yale.edu/senior-capstone-project-yc-version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dstudies@yale.ed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talog.yale.edu/ycps/academic-regulations/special-academic-arrangement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educationstudies.yale.edu/programs/yes-scholars-progra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educationstudies.yale.edu/scholars-program/education-studies-scholar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3FF651-E151-CC48-B0C9-6FBCFDAB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5331</CharactersWithSpaces>
  <SharedDoc>false</SharedDoc>
  <HLinks>
    <vt:vector size="36" baseType="variant">
      <vt:variant>
        <vt:i4>4456570</vt:i4>
      </vt:variant>
      <vt:variant>
        <vt:i4>15</vt:i4>
      </vt:variant>
      <vt:variant>
        <vt:i4>0</vt:i4>
      </vt:variant>
      <vt:variant>
        <vt:i4>5</vt:i4>
      </vt:variant>
      <vt:variant>
        <vt:lpwstr>mailto:edstudies@yale.edu</vt:lpwstr>
      </vt:variant>
      <vt:variant>
        <vt:lpwstr/>
      </vt:variant>
      <vt:variant>
        <vt:i4>4194394</vt:i4>
      </vt:variant>
      <vt:variant>
        <vt:i4>12</vt:i4>
      </vt:variant>
      <vt:variant>
        <vt:i4>0</vt:i4>
      </vt:variant>
      <vt:variant>
        <vt:i4>5</vt:i4>
      </vt:variant>
      <vt:variant>
        <vt:lpwstr>http://educationstudies.yale.edu/scholars-program/senior-capstone-project</vt:lpwstr>
      </vt:variant>
      <vt:variant>
        <vt:lpwstr/>
      </vt:variant>
      <vt:variant>
        <vt:i4>196635</vt:i4>
      </vt:variant>
      <vt:variant>
        <vt:i4>9</vt:i4>
      </vt:variant>
      <vt:variant>
        <vt:i4>0</vt:i4>
      </vt:variant>
      <vt:variant>
        <vt:i4>5</vt:i4>
      </vt:variant>
      <vt:variant>
        <vt:lpwstr>http://educationstudies.yale.edu/gallery/field-experience</vt:lpwstr>
      </vt:variant>
      <vt:variant>
        <vt:lpwstr/>
      </vt:variant>
      <vt:variant>
        <vt:i4>1441800</vt:i4>
      </vt:variant>
      <vt:variant>
        <vt:i4>6</vt:i4>
      </vt:variant>
      <vt:variant>
        <vt:i4>0</vt:i4>
      </vt:variant>
      <vt:variant>
        <vt:i4>5</vt:i4>
      </vt:variant>
      <vt:variant>
        <vt:lpwstr>http://educationstudies.yale.edu/scholars-program/education-studies-scholars</vt:lpwstr>
      </vt:variant>
      <vt:variant>
        <vt:lpwstr/>
      </vt:variant>
      <vt:variant>
        <vt:i4>1441800</vt:i4>
      </vt:variant>
      <vt:variant>
        <vt:i4>3</vt:i4>
      </vt:variant>
      <vt:variant>
        <vt:i4>0</vt:i4>
      </vt:variant>
      <vt:variant>
        <vt:i4>5</vt:i4>
      </vt:variant>
      <vt:variant>
        <vt:lpwstr>http://educationstudies.yale.edu/scholars-program/education-studies-scholars</vt:lpwstr>
      </vt:variant>
      <vt:variant>
        <vt:lpwstr/>
      </vt:variant>
      <vt:variant>
        <vt:i4>1179734</vt:i4>
      </vt:variant>
      <vt:variant>
        <vt:i4>0</vt:i4>
      </vt:variant>
      <vt:variant>
        <vt:i4>0</vt:i4>
      </vt:variant>
      <vt:variant>
        <vt:i4>5</vt:i4>
      </vt:variant>
      <vt:variant>
        <vt:lpwstr>http://educationstudies.yale.edu/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Woodington</dc:creator>
  <cp:keywords/>
  <dc:description/>
  <cp:lastModifiedBy>Debs, Mira</cp:lastModifiedBy>
  <cp:revision>7</cp:revision>
  <cp:lastPrinted>2018-10-04T19:14:00Z</cp:lastPrinted>
  <dcterms:created xsi:type="dcterms:W3CDTF">2022-09-14T17:34:00Z</dcterms:created>
  <dcterms:modified xsi:type="dcterms:W3CDTF">2022-10-03T13:57:00Z</dcterms:modified>
</cp:coreProperties>
</file>